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DC0CB" w14:textId="77777777" w:rsidR="00AC2A40" w:rsidRPr="007C1C4B" w:rsidRDefault="00686956">
      <w:pPr>
        <w:rPr>
          <w:rFonts w:ascii="Century Gothic" w:hAnsi="Century Gothic"/>
          <w:b/>
          <w:sz w:val="40"/>
          <w:szCs w:val="40"/>
        </w:rPr>
      </w:pPr>
      <w:r w:rsidRPr="007C1C4B">
        <w:rPr>
          <w:rFonts w:ascii="Century Gothic" w:hAnsi="Century Gothic"/>
          <w:b/>
          <w:sz w:val="40"/>
          <w:szCs w:val="40"/>
        </w:rPr>
        <w:t xml:space="preserve">STEPS </w:t>
      </w:r>
      <w:r w:rsidR="00AC2A40" w:rsidRPr="007C1C4B">
        <w:rPr>
          <w:rFonts w:ascii="Century Gothic" w:hAnsi="Century Gothic"/>
          <w:b/>
          <w:sz w:val="40"/>
          <w:szCs w:val="40"/>
        </w:rPr>
        <w:t>Dual Credit Pathways Meeting</w:t>
      </w:r>
    </w:p>
    <w:p w14:paraId="1FFA091C" w14:textId="77777777" w:rsidR="00AC2A40" w:rsidRPr="00460038" w:rsidRDefault="00AC2A40">
      <w:pPr>
        <w:rPr>
          <w:rFonts w:ascii="Century Gothic" w:hAnsi="Century Gothic"/>
        </w:rPr>
      </w:pPr>
      <w:r w:rsidRPr="00460038">
        <w:rPr>
          <w:rFonts w:ascii="Century Gothic" w:hAnsi="Century Gothic"/>
        </w:rPr>
        <w:t>SERRC Office – January 11, 2019</w:t>
      </w:r>
    </w:p>
    <w:p w14:paraId="563C3716" w14:textId="77777777" w:rsidR="00460038" w:rsidRDefault="00460038">
      <w:pPr>
        <w:rPr>
          <w:rFonts w:ascii="Century Gothic" w:hAnsi="Century Gothic"/>
        </w:rPr>
      </w:pPr>
    </w:p>
    <w:p w14:paraId="5F1A1E82" w14:textId="77777777" w:rsidR="00686956" w:rsidRPr="00460038" w:rsidRDefault="00686956">
      <w:pPr>
        <w:rPr>
          <w:rFonts w:ascii="Century Gothic" w:hAnsi="Century Gothic"/>
        </w:rPr>
      </w:pPr>
      <w:r w:rsidRPr="00460038">
        <w:rPr>
          <w:rFonts w:ascii="Century Gothic" w:hAnsi="Century Gothic"/>
          <w:noProof/>
        </w:rPr>
        <mc:AlternateContent>
          <mc:Choice Requires="wps">
            <w:drawing>
              <wp:anchor distT="0" distB="0" distL="114300" distR="114300" simplePos="0" relativeHeight="251659264" behindDoc="0" locked="0" layoutInCell="1" allowOverlap="1" wp14:anchorId="728726F8" wp14:editId="45EEF0F4">
                <wp:simplePos x="0" y="0"/>
                <wp:positionH relativeFrom="column">
                  <wp:posOffset>3200400</wp:posOffset>
                </wp:positionH>
                <wp:positionV relativeFrom="paragraph">
                  <wp:posOffset>114935</wp:posOffset>
                </wp:positionV>
                <wp:extent cx="5029200" cy="5049520"/>
                <wp:effectExtent l="0" t="0" r="25400" b="30480"/>
                <wp:wrapSquare wrapText="bothSides"/>
                <wp:docPr id="1" name="Text Box 1"/>
                <wp:cNvGraphicFramePr/>
                <a:graphic xmlns:a="http://schemas.openxmlformats.org/drawingml/2006/main">
                  <a:graphicData uri="http://schemas.microsoft.com/office/word/2010/wordprocessingShape">
                    <wps:wsp>
                      <wps:cNvSpPr txBox="1"/>
                      <wps:spPr>
                        <a:xfrm>
                          <a:off x="0" y="0"/>
                          <a:ext cx="5029200" cy="5049520"/>
                        </a:xfrm>
                        <a:prstGeom prst="rect">
                          <a:avLst/>
                        </a:prstGeom>
                        <a:ln/>
                        <a:extLst>
                          <a:ext uri="{C572A759-6A51-4108-AA02-DFA0A04FC94B}">
                            <ma14:wrappingTextBoxFlag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7A9E9A07" w14:textId="77777777" w:rsidR="000D305E" w:rsidRPr="00460038" w:rsidRDefault="000D305E">
                            <w:pPr>
                              <w:rPr>
                                <w:rFonts w:ascii="Century Gothic" w:hAnsi="Century Gothic"/>
                              </w:rPr>
                            </w:pPr>
                            <w:r w:rsidRPr="00460038">
                              <w:rPr>
                                <w:rFonts w:ascii="Century Gothic" w:hAnsi="Century Gothic"/>
                                <w:b/>
                              </w:rPr>
                              <w:t>Goal:</w:t>
                            </w:r>
                            <w:r w:rsidRPr="00460038">
                              <w:rPr>
                                <w:rFonts w:ascii="Century Gothic" w:hAnsi="Century Gothic"/>
                              </w:rPr>
                              <w:t xml:space="preserve"> Increase access to Dual Credit opportunities for more students in Southeast Alaska.</w:t>
                            </w:r>
                          </w:p>
                          <w:p w14:paraId="3187F322" w14:textId="77777777" w:rsidR="000D305E" w:rsidRPr="00460038" w:rsidRDefault="000D305E">
                            <w:pPr>
                              <w:rPr>
                                <w:rFonts w:ascii="Century Gothic" w:hAnsi="Century Gothic"/>
                              </w:rPr>
                            </w:pPr>
                          </w:p>
                          <w:p w14:paraId="47872B1B" w14:textId="77777777" w:rsidR="000D305E" w:rsidRPr="00460038" w:rsidRDefault="000D305E">
                            <w:pPr>
                              <w:rPr>
                                <w:rFonts w:ascii="Century Gothic" w:hAnsi="Century Gothic"/>
                                <w:b/>
                              </w:rPr>
                            </w:pPr>
                            <w:r w:rsidRPr="00460038">
                              <w:rPr>
                                <w:rFonts w:ascii="Century Gothic" w:hAnsi="Century Gothic"/>
                                <w:b/>
                              </w:rPr>
                              <w:t>STEP 1 – Review existing dual credit opportunities, ID what’s working well, what’s missing, and what’s on our wish list.</w:t>
                            </w:r>
                          </w:p>
                          <w:p w14:paraId="278D76CA" w14:textId="77777777" w:rsidR="000D305E" w:rsidRPr="00460038" w:rsidRDefault="000D305E">
                            <w:pPr>
                              <w:rPr>
                                <w:rFonts w:ascii="Century Gothic" w:hAnsi="Century Gothic"/>
                                <w:b/>
                              </w:rPr>
                            </w:pPr>
                          </w:p>
                          <w:p w14:paraId="7912DDE6" w14:textId="77777777" w:rsidR="000D305E" w:rsidRDefault="000D305E">
                            <w:pPr>
                              <w:rPr>
                                <w:rFonts w:ascii="Century Gothic" w:hAnsi="Century Gothic"/>
                              </w:rPr>
                            </w:pPr>
                            <w:r>
                              <w:rPr>
                                <w:rFonts w:ascii="Century Gothic" w:hAnsi="Century Gothic"/>
                              </w:rPr>
                              <w:t>Summary</w:t>
                            </w:r>
                            <w:r w:rsidRPr="00460038">
                              <w:rPr>
                                <w:rFonts w:ascii="Century Gothic" w:hAnsi="Century Gothic"/>
                              </w:rPr>
                              <w:t xml:space="preserve">: </w:t>
                            </w:r>
                            <w:r>
                              <w:rPr>
                                <w:rFonts w:ascii="Century Gothic" w:hAnsi="Century Gothic"/>
                              </w:rPr>
                              <w:t xml:space="preserve">High School students can enroll in just about any UAS course and seek dual credit from high school. Process can be difficult; we hope to create clearer pathways. </w:t>
                            </w:r>
                          </w:p>
                          <w:p w14:paraId="63D7BB6F" w14:textId="77777777" w:rsidR="000D305E" w:rsidRDefault="000D305E">
                            <w:pPr>
                              <w:rPr>
                                <w:rFonts w:ascii="Century Gothic" w:hAnsi="Century Gothic"/>
                              </w:rPr>
                            </w:pPr>
                          </w:p>
                          <w:p w14:paraId="663E8D54" w14:textId="77777777" w:rsidR="000D305E" w:rsidRPr="00460038" w:rsidRDefault="000D305E">
                            <w:pPr>
                              <w:rPr>
                                <w:rFonts w:ascii="Century Gothic" w:hAnsi="Century Gothic"/>
                              </w:rPr>
                            </w:pPr>
                            <w:r w:rsidRPr="00460038">
                              <w:rPr>
                                <w:rFonts w:ascii="Century Gothic" w:hAnsi="Century Gothic"/>
                              </w:rPr>
                              <w:t>Co-sponsored or co-taught classes tend to be the most successful. Pairing a teacher with a professor works very well, but tends to be expensive. IPADs or online courses with teacher support help guarantee content is university approved while students still get the support they need to succeed from high school staff. Even in this format students must have a certain number of contact hours with the professor for university to maintain accreditation.</w:t>
                            </w:r>
                          </w:p>
                          <w:p w14:paraId="08C0C0F6" w14:textId="77777777" w:rsidR="000D305E" w:rsidRPr="00460038" w:rsidRDefault="000D305E">
                            <w:pPr>
                              <w:rPr>
                                <w:rFonts w:ascii="Century Gothic" w:hAnsi="Century Gothic"/>
                              </w:rPr>
                            </w:pPr>
                          </w:p>
                          <w:p w14:paraId="65B750FE" w14:textId="77777777" w:rsidR="000D305E" w:rsidRPr="00460038" w:rsidRDefault="000D305E">
                            <w:pPr>
                              <w:rPr>
                                <w:rFonts w:ascii="Century Gothic" w:hAnsi="Century Gothic"/>
                              </w:rPr>
                            </w:pPr>
                            <w:r w:rsidRPr="00460038">
                              <w:rPr>
                                <w:rFonts w:ascii="Century Gothic" w:hAnsi="Century Gothic"/>
                                <w:b/>
                              </w:rPr>
                              <w:t>STEP 2 – Dive into an area of interest and answer</w:t>
                            </w:r>
                            <w:r w:rsidRPr="00460038">
                              <w:rPr>
                                <w:rFonts w:ascii="Century Gothic" w:hAnsi="Century Gothic"/>
                              </w:rPr>
                              <w:t xml:space="preserve"> </w:t>
                            </w:r>
                          </w:p>
                          <w:p w14:paraId="44AAFFE2" w14:textId="77777777" w:rsidR="000D305E" w:rsidRPr="00D9312F" w:rsidRDefault="000D305E" w:rsidP="00D9312F">
                            <w:pPr>
                              <w:pStyle w:val="ListParagraph"/>
                              <w:numPr>
                                <w:ilvl w:val="0"/>
                                <w:numId w:val="6"/>
                              </w:numPr>
                              <w:rPr>
                                <w:rFonts w:ascii="Century Gothic" w:hAnsi="Century Gothic"/>
                              </w:rPr>
                            </w:pPr>
                            <w:r w:rsidRPr="00460038">
                              <w:rPr>
                                <w:rFonts w:ascii="Century Gothic" w:hAnsi="Century Gothic"/>
                              </w:rPr>
                              <w:t>What do you need to know?</w:t>
                            </w:r>
                          </w:p>
                          <w:p w14:paraId="6F27523F" w14:textId="77777777" w:rsidR="000D305E" w:rsidRPr="00460038" w:rsidRDefault="000D305E" w:rsidP="00786AB9">
                            <w:pPr>
                              <w:pStyle w:val="ListParagraph"/>
                              <w:numPr>
                                <w:ilvl w:val="0"/>
                                <w:numId w:val="6"/>
                              </w:numPr>
                              <w:rPr>
                                <w:rFonts w:ascii="Century Gothic" w:hAnsi="Century Gothic"/>
                              </w:rPr>
                            </w:pPr>
                            <w:r w:rsidRPr="00460038">
                              <w:rPr>
                                <w:rFonts w:ascii="Century Gothic" w:hAnsi="Century Gothic"/>
                              </w:rPr>
                              <w:t>Who should be involved?</w:t>
                            </w:r>
                          </w:p>
                          <w:p w14:paraId="528B3039" w14:textId="77777777" w:rsidR="000D305E" w:rsidRPr="00460038" w:rsidRDefault="000D305E" w:rsidP="00786AB9">
                            <w:pPr>
                              <w:pStyle w:val="ListParagraph"/>
                              <w:numPr>
                                <w:ilvl w:val="0"/>
                                <w:numId w:val="6"/>
                              </w:numPr>
                              <w:rPr>
                                <w:rFonts w:ascii="Century Gothic" w:hAnsi="Century Gothic"/>
                              </w:rPr>
                            </w:pPr>
                            <w:r w:rsidRPr="00460038">
                              <w:rPr>
                                <w:rFonts w:ascii="Century Gothic" w:hAnsi="Century Gothic"/>
                              </w:rPr>
                              <w:t>How do we do this together</w:t>
                            </w:r>
                            <w:r>
                              <w:rPr>
                                <w:rFonts w:ascii="Century Gothic" w:hAnsi="Century Gothic"/>
                              </w:rPr>
                              <w:t>?</w:t>
                            </w:r>
                            <w:r w:rsidRPr="00460038">
                              <w:rPr>
                                <w:rFonts w:ascii="Century Gothic" w:hAnsi="Century Gothic"/>
                              </w:rPr>
                              <w:t xml:space="preserve"> (Next steps)</w:t>
                            </w:r>
                          </w:p>
                          <w:p w14:paraId="40C5E5EE" w14:textId="77777777" w:rsidR="000D305E" w:rsidRPr="00460038" w:rsidRDefault="000D305E" w:rsidP="00786AB9">
                            <w:pPr>
                              <w:rPr>
                                <w:rFonts w:ascii="Century Gothic" w:hAnsi="Century Gothic"/>
                              </w:rPr>
                            </w:pPr>
                          </w:p>
                          <w:p w14:paraId="0312B288" w14:textId="1C015A32" w:rsidR="000D305E" w:rsidRPr="00460038" w:rsidRDefault="000D305E" w:rsidP="00786AB9">
                            <w:pPr>
                              <w:rPr>
                                <w:rFonts w:ascii="Century Gothic" w:hAnsi="Century Gothic"/>
                              </w:rPr>
                            </w:pPr>
                            <w:r w:rsidRPr="00460038">
                              <w:rPr>
                                <w:rFonts w:ascii="Century Gothic" w:hAnsi="Century Gothic"/>
                              </w:rPr>
                              <w:t>Groups discussed compressed CNA courses, Edu</w:t>
                            </w:r>
                            <w:r>
                              <w:rPr>
                                <w:rFonts w:ascii="Century Gothic" w:hAnsi="Century Gothic"/>
                              </w:rPr>
                              <w:t>cators Rising, iPAD model, and C</w:t>
                            </w:r>
                            <w:r w:rsidRPr="00460038">
                              <w:rPr>
                                <w:rFonts w:ascii="Century Gothic" w:hAnsi="Century Gothic"/>
                              </w:rPr>
                              <w:t>o-teaching/co-</w:t>
                            </w:r>
                            <w:r w:rsidR="00560DE0" w:rsidRPr="00460038">
                              <w:rPr>
                                <w:rFonts w:ascii="Century Gothic" w:hAnsi="Century Gothic"/>
                              </w:rPr>
                              <w:t>sponsorship</w:t>
                            </w:r>
                            <w:r w:rsidRPr="00460038">
                              <w:rPr>
                                <w:rFonts w:ascii="Century Gothic" w:hAnsi="Century Gothic"/>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52pt;margin-top:9.05pt;width:396pt;height:3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" fillcolor="white [3201]" strokecolor="#4f81bd [3204]" strokeweight="2pt">
                <v:textbox>
                  <w:txbxContent>
                    <w:p w14:paraId="7A9E9A07" w14:textId="77777777" w:rsidR="000D305E" w:rsidRPr="00460038" w:rsidRDefault="000D305E">
                      <w:pPr>
                        <w:rPr>
                          <w:rFonts w:ascii="Century Gothic" w:hAnsi="Century Gothic"/>
                        </w:rPr>
                      </w:pPr>
                      <w:r w:rsidRPr="00460038">
                        <w:rPr>
                          <w:rFonts w:ascii="Century Gothic" w:hAnsi="Century Gothic"/>
                          <w:b/>
                        </w:rPr>
                        <w:t>Goal:</w:t>
                      </w:r>
                      <w:r w:rsidRPr="00460038">
                        <w:rPr>
                          <w:rFonts w:ascii="Century Gothic" w:hAnsi="Century Gothic"/>
                        </w:rPr>
                        <w:t xml:space="preserve"> Increase access to Dual Credit opportunities for more students in Southeast Alaska.</w:t>
                      </w:r>
                    </w:p>
                    <w:p w14:paraId="3187F322" w14:textId="77777777" w:rsidR="000D305E" w:rsidRPr="00460038" w:rsidRDefault="000D305E">
                      <w:pPr>
                        <w:rPr>
                          <w:rFonts w:ascii="Century Gothic" w:hAnsi="Century Gothic"/>
                        </w:rPr>
                      </w:pPr>
                    </w:p>
                    <w:p w14:paraId="47872B1B" w14:textId="77777777" w:rsidR="000D305E" w:rsidRPr="00460038" w:rsidRDefault="000D305E">
                      <w:pPr>
                        <w:rPr>
                          <w:rFonts w:ascii="Century Gothic" w:hAnsi="Century Gothic"/>
                          <w:b/>
                        </w:rPr>
                      </w:pPr>
                      <w:r w:rsidRPr="00460038">
                        <w:rPr>
                          <w:rFonts w:ascii="Century Gothic" w:hAnsi="Century Gothic"/>
                          <w:b/>
                        </w:rPr>
                        <w:t>STEP 1 – Review existing dual credit opportunities, ID what’s working well, what’s missing, and what’s on our wish list.</w:t>
                      </w:r>
                    </w:p>
                    <w:p w14:paraId="278D76CA" w14:textId="77777777" w:rsidR="000D305E" w:rsidRPr="00460038" w:rsidRDefault="000D305E">
                      <w:pPr>
                        <w:rPr>
                          <w:rFonts w:ascii="Century Gothic" w:hAnsi="Century Gothic"/>
                          <w:b/>
                        </w:rPr>
                      </w:pPr>
                    </w:p>
                    <w:p w14:paraId="7912DDE6" w14:textId="77777777" w:rsidR="000D305E" w:rsidRDefault="000D305E">
                      <w:pPr>
                        <w:rPr>
                          <w:rFonts w:ascii="Century Gothic" w:hAnsi="Century Gothic"/>
                        </w:rPr>
                      </w:pPr>
                      <w:r>
                        <w:rPr>
                          <w:rFonts w:ascii="Century Gothic" w:hAnsi="Century Gothic"/>
                        </w:rPr>
                        <w:t>Summary</w:t>
                      </w:r>
                      <w:r w:rsidRPr="00460038">
                        <w:rPr>
                          <w:rFonts w:ascii="Century Gothic" w:hAnsi="Century Gothic"/>
                        </w:rPr>
                        <w:t xml:space="preserve">: </w:t>
                      </w:r>
                      <w:r>
                        <w:rPr>
                          <w:rFonts w:ascii="Century Gothic" w:hAnsi="Century Gothic"/>
                        </w:rPr>
                        <w:t xml:space="preserve">High School students can enroll in just about any UAS course and seek dual credit from high school. Process can be difficult; we hope to create clearer pathways. </w:t>
                      </w:r>
                    </w:p>
                    <w:p w14:paraId="63D7BB6F" w14:textId="77777777" w:rsidR="000D305E" w:rsidRDefault="000D305E">
                      <w:pPr>
                        <w:rPr>
                          <w:rFonts w:ascii="Century Gothic" w:hAnsi="Century Gothic"/>
                        </w:rPr>
                      </w:pPr>
                    </w:p>
                    <w:p w14:paraId="663E8D54" w14:textId="77777777" w:rsidR="000D305E" w:rsidRPr="00460038" w:rsidRDefault="000D305E">
                      <w:pPr>
                        <w:rPr>
                          <w:rFonts w:ascii="Century Gothic" w:hAnsi="Century Gothic"/>
                        </w:rPr>
                      </w:pPr>
                      <w:r w:rsidRPr="00460038">
                        <w:rPr>
                          <w:rFonts w:ascii="Century Gothic" w:hAnsi="Century Gothic"/>
                        </w:rPr>
                        <w:t>Co-sponsored or co-taught classes tend to be the most successful. Pairing a teacher with a professor works very well, but tends to be expensive. IPADs or online courses with teacher support help guarantee content is university approved while students still get the support they need to succeed from high school staff. Even in this format students must have a certain number of contact hours with the professor for university to maintain accreditation.</w:t>
                      </w:r>
                    </w:p>
                    <w:p w14:paraId="08C0C0F6" w14:textId="77777777" w:rsidR="000D305E" w:rsidRPr="00460038" w:rsidRDefault="000D305E">
                      <w:pPr>
                        <w:rPr>
                          <w:rFonts w:ascii="Century Gothic" w:hAnsi="Century Gothic"/>
                        </w:rPr>
                      </w:pPr>
                    </w:p>
                    <w:p w14:paraId="65B750FE" w14:textId="77777777" w:rsidR="000D305E" w:rsidRPr="00460038" w:rsidRDefault="000D305E">
                      <w:pPr>
                        <w:rPr>
                          <w:rFonts w:ascii="Century Gothic" w:hAnsi="Century Gothic"/>
                        </w:rPr>
                      </w:pPr>
                      <w:r w:rsidRPr="00460038">
                        <w:rPr>
                          <w:rFonts w:ascii="Century Gothic" w:hAnsi="Century Gothic"/>
                          <w:b/>
                        </w:rPr>
                        <w:t>STEP 2 – Dive into an area of interest and answer</w:t>
                      </w:r>
                      <w:r w:rsidRPr="00460038">
                        <w:rPr>
                          <w:rFonts w:ascii="Century Gothic" w:hAnsi="Century Gothic"/>
                        </w:rPr>
                        <w:t xml:space="preserve"> </w:t>
                      </w:r>
                    </w:p>
                    <w:p w14:paraId="44AAFFE2" w14:textId="77777777" w:rsidR="000D305E" w:rsidRPr="00D9312F" w:rsidRDefault="000D305E" w:rsidP="00D9312F">
                      <w:pPr>
                        <w:pStyle w:val="ListParagraph"/>
                        <w:numPr>
                          <w:ilvl w:val="0"/>
                          <w:numId w:val="6"/>
                        </w:numPr>
                        <w:rPr>
                          <w:rFonts w:ascii="Century Gothic" w:hAnsi="Century Gothic"/>
                        </w:rPr>
                      </w:pPr>
                      <w:r w:rsidRPr="00460038">
                        <w:rPr>
                          <w:rFonts w:ascii="Century Gothic" w:hAnsi="Century Gothic"/>
                        </w:rPr>
                        <w:t>What do you need to know?</w:t>
                      </w:r>
                    </w:p>
                    <w:p w14:paraId="6F27523F" w14:textId="77777777" w:rsidR="000D305E" w:rsidRPr="00460038" w:rsidRDefault="000D305E" w:rsidP="00786AB9">
                      <w:pPr>
                        <w:pStyle w:val="ListParagraph"/>
                        <w:numPr>
                          <w:ilvl w:val="0"/>
                          <w:numId w:val="6"/>
                        </w:numPr>
                        <w:rPr>
                          <w:rFonts w:ascii="Century Gothic" w:hAnsi="Century Gothic"/>
                        </w:rPr>
                      </w:pPr>
                      <w:r w:rsidRPr="00460038">
                        <w:rPr>
                          <w:rFonts w:ascii="Century Gothic" w:hAnsi="Century Gothic"/>
                        </w:rPr>
                        <w:t>Who should be involved?</w:t>
                      </w:r>
                    </w:p>
                    <w:p w14:paraId="528B3039" w14:textId="77777777" w:rsidR="000D305E" w:rsidRPr="00460038" w:rsidRDefault="000D305E" w:rsidP="00786AB9">
                      <w:pPr>
                        <w:pStyle w:val="ListParagraph"/>
                        <w:numPr>
                          <w:ilvl w:val="0"/>
                          <w:numId w:val="6"/>
                        </w:numPr>
                        <w:rPr>
                          <w:rFonts w:ascii="Century Gothic" w:hAnsi="Century Gothic"/>
                        </w:rPr>
                      </w:pPr>
                      <w:r w:rsidRPr="00460038">
                        <w:rPr>
                          <w:rFonts w:ascii="Century Gothic" w:hAnsi="Century Gothic"/>
                        </w:rPr>
                        <w:t>How do we do this together</w:t>
                      </w:r>
                      <w:r>
                        <w:rPr>
                          <w:rFonts w:ascii="Century Gothic" w:hAnsi="Century Gothic"/>
                        </w:rPr>
                        <w:t>?</w:t>
                      </w:r>
                      <w:r w:rsidRPr="00460038">
                        <w:rPr>
                          <w:rFonts w:ascii="Century Gothic" w:hAnsi="Century Gothic"/>
                        </w:rPr>
                        <w:t xml:space="preserve"> (Next steps)</w:t>
                      </w:r>
                    </w:p>
                    <w:p w14:paraId="40C5E5EE" w14:textId="77777777" w:rsidR="000D305E" w:rsidRPr="00460038" w:rsidRDefault="000D305E" w:rsidP="00786AB9">
                      <w:pPr>
                        <w:rPr>
                          <w:rFonts w:ascii="Century Gothic" w:hAnsi="Century Gothic"/>
                        </w:rPr>
                      </w:pPr>
                    </w:p>
                    <w:p w14:paraId="0312B288" w14:textId="1C015A32" w:rsidR="000D305E" w:rsidRPr="00460038" w:rsidRDefault="000D305E" w:rsidP="00786AB9">
                      <w:pPr>
                        <w:rPr>
                          <w:rFonts w:ascii="Century Gothic" w:hAnsi="Century Gothic"/>
                        </w:rPr>
                      </w:pPr>
                      <w:r w:rsidRPr="00460038">
                        <w:rPr>
                          <w:rFonts w:ascii="Century Gothic" w:hAnsi="Century Gothic"/>
                        </w:rPr>
                        <w:t>Groups discussed compressed CNA courses, Edu</w:t>
                      </w:r>
                      <w:r>
                        <w:rPr>
                          <w:rFonts w:ascii="Century Gothic" w:hAnsi="Century Gothic"/>
                        </w:rPr>
                        <w:t xml:space="preserve">cators Rising, </w:t>
                      </w:r>
                      <w:proofErr w:type="spellStart"/>
                      <w:r>
                        <w:rPr>
                          <w:rFonts w:ascii="Century Gothic" w:hAnsi="Century Gothic"/>
                        </w:rPr>
                        <w:t>iPAD</w:t>
                      </w:r>
                      <w:proofErr w:type="spellEnd"/>
                      <w:r>
                        <w:rPr>
                          <w:rFonts w:ascii="Century Gothic" w:hAnsi="Century Gothic"/>
                        </w:rPr>
                        <w:t xml:space="preserve"> model, and C</w:t>
                      </w:r>
                      <w:r w:rsidRPr="00460038">
                        <w:rPr>
                          <w:rFonts w:ascii="Century Gothic" w:hAnsi="Century Gothic"/>
                        </w:rPr>
                        <w:t>o-teaching/co-</w:t>
                      </w:r>
                      <w:r w:rsidR="00560DE0" w:rsidRPr="00460038">
                        <w:rPr>
                          <w:rFonts w:ascii="Century Gothic" w:hAnsi="Century Gothic"/>
                        </w:rPr>
                        <w:t>sponsorship</w:t>
                      </w:r>
                      <w:r w:rsidRPr="00460038">
                        <w:rPr>
                          <w:rFonts w:ascii="Century Gothic" w:hAnsi="Century Gothic"/>
                        </w:rPr>
                        <w:t xml:space="preserve">. </w:t>
                      </w:r>
                    </w:p>
                  </w:txbxContent>
                </v:textbox>
                <w10:wrap type="square"/>
              </v:shape>
            </w:pict>
          </mc:Fallback>
        </mc:AlternateContent>
      </w:r>
    </w:p>
    <w:tbl>
      <w:tblPr>
        <w:tblW w:w="3960" w:type="dxa"/>
        <w:tblInd w:w="18" w:type="dxa"/>
        <w:tblLook w:val="04A0" w:firstRow="1" w:lastRow="0" w:firstColumn="1" w:lastColumn="0" w:noHBand="0" w:noVBand="1"/>
      </w:tblPr>
      <w:tblGrid>
        <w:gridCol w:w="3960"/>
      </w:tblGrid>
      <w:tr w:rsidR="00686956" w:rsidRPr="00460038" w14:paraId="18F9C281" w14:textId="77777777" w:rsidTr="00686956">
        <w:trPr>
          <w:trHeight w:val="300"/>
        </w:trPr>
        <w:tc>
          <w:tcPr>
            <w:tcW w:w="3960" w:type="dxa"/>
            <w:tcBorders>
              <w:top w:val="nil"/>
              <w:left w:val="nil"/>
              <w:bottom w:val="nil"/>
              <w:right w:val="nil"/>
            </w:tcBorders>
            <w:shd w:val="clear" w:color="auto" w:fill="auto"/>
            <w:noWrap/>
            <w:vAlign w:val="center"/>
            <w:hideMark/>
          </w:tcPr>
          <w:p w14:paraId="08114110"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Amelia Budd – UAS Sitka</w:t>
            </w:r>
          </w:p>
        </w:tc>
      </w:tr>
      <w:tr w:rsidR="00686956" w:rsidRPr="00460038" w14:paraId="7784BB27" w14:textId="77777777" w:rsidTr="00686956">
        <w:trPr>
          <w:trHeight w:val="300"/>
        </w:trPr>
        <w:tc>
          <w:tcPr>
            <w:tcW w:w="3960" w:type="dxa"/>
            <w:tcBorders>
              <w:top w:val="nil"/>
              <w:left w:val="nil"/>
              <w:bottom w:val="nil"/>
              <w:right w:val="nil"/>
            </w:tcBorders>
            <w:shd w:val="clear" w:color="auto" w:fill="auto"/>
            <w:noWrap/>
            <w:vAlign w:val="center"/>
            <w:hideMark/>
          </w:tcPr>
          <w:p w14:paraId="40A7917A"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Ann Hillburn –Angoon SD</w:t>
            </w:r>
          </w:p>
        </w:tc>
      </w:tr>
      <w:tr w:rsidR="00686956" w:rsidRPr="00460038" w14:paraId="13330856" w14:textId="77777777" w:rsidTr="00686956">
        <w:trPr>
          <w:trHeight w:val="300"/>
        </w:trPr>
        <w:tc>
          <w:tcPr>
            <w:tcW w:w="3960" w:type="dxa"/>
            <w:tcBorders>
              <w:top w:val="nil"/>
              <w:left w:val="nil"/>
              <w:bottom w:val="nil"/>
              <w:right w:val="nil"/>
            </w:tcBorders>
            <w:shd w:val="clear" w:color="auto" w:fill="auto"/>
            <w:noWrap/>
            <w:vAlign w:val="center"/>
            <w:hideMark/>
          </w:tcPr>
          <w:p w14:paraId="3A0CAC19"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Bart Mwarey – Hydaburg SD</w:t>
            </w:r>
          </w:p>
        </w:tc>
      </w:tr>
      <w:tr w:rsidR="00686956" w:rsidRPr="00460038" w14:paraId="7940B889" w14:textId="77777777" w:rsidTr="00686956">
        <w:trPr>
          <w:trHeight w:val="300"/>
        </w:trPr>
        <w:tc>
          <w:tcPr>
            <w:tcW w:w="3960" w:type="dxa"/>
            <w:tcBorders>
              <w:top w:val="nil"/>
              <w:left w:val="nil"/>
              <w:bottom w:val="nil"/>
              <w:right w:val="nil"/>
            </w:tcBorders>
            <w:shd w:val="clear" w:color="auto" w:fill="auto"/>
            <w:noWrap/>
            <w:vAlign w:val="center"/>
            <w:hideMark/>
          </w:tcPr>
          <w:p w14:paraId="27D38922"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Bridget Weiss – Juneau SD</w:t>
            </w:r>
          </w:p>
        </w:tc>
      </w:tr>
      <w:tr w:rsidR="00686956" w:rsidRPr="00460038" w14:paraId="34660161" w14:textId="77777777" w:rsidTr="00686956">
        <w:trPr>
          <w:trHeight w:val="300"/>
        </w:trPr>
        <w:tc>
          <w:tcPr>
            <w:tcW w:w="3960" w:type="dxa"/>
            <w:tcBorders>
              <w:top w:val="nil"/>
              <w:left w:val="nil"/>
              <w:bottom w:val="nil"/>
              <w:right w:val="nil"/>
            </w:tcBorders>
            <w:shd w:val="clear" w:color="auto" w:fill="auto"/>
            <w:noWrap/>
            <w:vAlign w:val="center"/>
            <w:hideMark/>
          </w:tcPr>
          <w:p w14:paraId="42F46225"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Colleen Carol – Sitka SD</w:t>
            </w:r>
          </w:p>
        </w:tc>
      </w:tr>
      <w:tr w:rsidR="00686956" w:rsidRPr="00460038" w14:paraId="35CDB958" w14:textId="77777777" w:rsidTr="00686956">
        <w:trPr>
          <w:trHeight w:val="300"/>
        </w:trPr>
        <w:tc>
          <w:tcPr>
            <w:tcW w:w="3960" w:type="dxa"/>
            <w:tcBorders>
              <w:top w:val="nil"/>
              <w:left w:val="nil"/>
              <w:bottom w:val="nil"/>
              <w:right w:val="nil"/>
            </w:tcBorders>
            <w:shd w:val="clear" w:color="auto" w:fill="auto"/>
            <w:noWrap/>
            <w:vAlign w:val="center"/>
            <w:hideMark/>
          </w:tcPr>
          <w:p w14:paraId="484FBB35"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David Shakely-Early - UAS</w:t>
            </w:r>
          </w:p>
        </w:tc>
      </w:tr>
      <w:tr w:rsidR="00686956" w:rsidRPr="00460038" w14:paraId="77E73ECF" w14:textId="77777777" w:rsidTr="00686956">
        <w:trPr>
          <w:trHeight w:val="300"/>
        </w:trPr>
        <w:tc>
          <w:tcPr>
            <w:tcW w:w="3960" w:type="dxa"/>
            <w:tcBorders>
              <w:top w:val="nil"/>
              <w:left w:val="nil"/>
              <w:bottom w:val="nil"/>
              <w:right w:val="nil"/>
            </w:tcBorders>
            <w:shd w:val="clear" w:color="auto" w:fill="auto"/>
            <w:noWrap/>
            <w:vAlign w:val="center"/>
            <w:hideMark/>
          </w:tcPr>
          <w:p w14:paraId="304C3DAF"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Dionne Cadiente-Laiti</w:t>
            </w:r>
          </w:p>
        </w:tc>
      </w:tr>
      <w:tr w:rsidR="00686956" w:rsidRPr="00460038" w14:paraId="1FE07AC1" w14:textId="77777777" w:rsidTr="00686956">
        <w:trPr>
          <w:trHeight w:val="300"/>
        </w:trPr>
        <w:tc>
          <w:tcPr>
            <w:tcW w:w="3960" w:type="dxa"/>
            <w:tcBorders>
              <w:top w:val="nil"/>
              <w:left w:val="nil"/>
              <w:bottom w:val="nil"/>
              <w:right w:val="nil"/>
            </w:tcBorders>
            <w:shd w:val="clear" w:color="auto" w:fill="auto"/>
            <w:noWrap/>
            <w:vAlign w:val="center"/>
            <w:hideMark/>
          </w:tcPr>
          <w:p w14:paraId="7D617C0A"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Emily Ferry – AASB</w:t>
            </w:r>
          </w:p>
        </w:tc>
      </w:tr>
      <w:tr w:rsidR="00686956" w:rsidRPr="00460038" w14:paraId="7055E6B2" w14:textId="77777777" w:rsidTr="00686956">
        <w:trPr>
          <w:trHeight w:val="300"/>
        </w:trPr>
        <w:tc>
          <w:tcPr>
            <w:tcW w:w="3960" w:type="dxa"/>
            <w:tcBorders>
              <w:top w:val="nil"/>
              <w:left w:val="nil"/>
              <w:bottom w:val="nil"/>
              <w:right w:val="nil"/>
            </w:tcBorders>
            <w:shd w:val="clear" w:color="auto" w:fill="auto"/>
            <w:noWrap/>
            <w:vAlign w:val="center"/>
            <w:hideMark/>
          </w:tcPr>
          <w:p w14:paraId="01D1FFFB"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Frank Coenraad – Juneau SD</w:t>
            </w:r>
          </w:p>
        </w:tc>
      </w:tr>
      <w:tr w:rsidR="00686956" w:rsidRPr="00460038" w14:paraId="10B6297D" w14:textId="77777777" w:rsidTr="00686956">
        <w:trPr>
          <w:trHeight w:val="300"/>
        </w:trPr>
        <w:tc>
          <w:tcPr>
            <w:tcW w:w="3960" w:type="dxa"/>
            <w:tcBorders>
              <w:top w:val="nil"/>
              <w:left w:val="nil"/>
              <w:bottom w:val="nil"/>
              <w:right w:val="nil"/>
            </w:tcBorders>
            <w:shd w:val="clear" w:color="auto" w:fill="auto"/>
            <w:noWrap/>
            <w:vAlign w:val="center"/>
            <w:hideMark/>
          </w:tcPr>
          <w:p w14:paraId="2A802272"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Jeff Smith - SERRC</w:t>
            </w:r>
          </w:p>
        </w:tc>
      </w:tr>
      <w:tr w:rsidR="00686956" w:rsidRPr="00460038" w14:paraId="50E8AC44" w14:textId="77777777" w:rsidTr="00686956">
        <w:trPr>
          <w:trHeight w:val="300"/>
        </w:trPr>
        <w:tc>
          <w:tcPr>
            <w:tcW w:w="3960" w:type="dxa"/>
            <w:tcBorders>
              <w:top w:val="nil"/>
              <w:left w:val="nil"/>
              <w:bottom w:val="nil"/>
              <w:right w:val="nil"/>
            </w:tcBorders>
            <w:shd w:val="clear" w:color="auto" w:fill="auto"/>
            <w:noWrap/>
            <w:vAlign w:val="center"/>
            <w:hideMark/>
          </w:tcPr>
          <w:p w14:paraId="37624B1F"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Julie Stahly - SERRC</w:t>
            </w:r>
          </w:p>
        </w:tc>
      </w:tr>
      <w:tr w:rsidR="00686956" w:rsidRPr="00460038" w14:paraId="02DA8F50" w14:textId="77777777" w:rsidTr="00686956">
        <w:trPr>
          <w:trHeight w:val="300"/>
        </w:trPr>
        <w:tc>
          <w:tcPr>
            <w:tcW w:w="3960" w:type="dxa"/>
            <w:tcBorders>
              <w:top w:val="nil"/>
              <w:left w:val="nil"/>
              <w:bottom w:val="nil"/>
              <w:right w:val="nil"/>
            </w:tcBorders>
            <w:shd w:val="clear" w:color="auto" w:fill="auto"/>
            <w:noWrap/>
            <w:vAlign w:val="center"/>
            <w:hideMark/>
          </w:tcPr>
          <w:p w14:paraId="09259BE6"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Karen Carey – UAS Juneau</w:t>
            </w:r>
          </w:p>
        </w:tc>
      </w:tr>
      <w:tr w:rsidR="00686956" w:rsidRPr="00460038" w14:paraId="698BBE1B" w14:textId="77777777" w:rsidTr="00686956">
        <w:trPr>
          <w:trHeight w:val="300"/>
        </w:trPr>
        <w:tc>
          <w:tcPr>
            <w:tcW w:w="3960" w:type="dxa"/>
            <w:tcBorders>
              <w:top w:val="nil"/>
              <w:left w:val="nil"/>
              <w:bottom w:val="nil"/>
              <w:right w:val="nil"/>
            </w:tcBorders>
            <w:shd w:val="clear" w:color="auto" w:fill="auto"/>
            <w:noWrap/>
            <w:vAlign w:val="center"/>
            <w:hideMark/>
          </w:tcPr>
          <w:p w14:paraId="15B8B1DA"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Katie Prussing - SERRC</w:t>
            </w:r>
          </w:p>
        </w:tc>
      </w:tr>
      <w:tr w:rsidR="00686956" w:rsidRPr="00460038" w14:paraId="3EAC8C52" w14:textId="77777777" w:rsidTr="00686956">
        <w:trPr>
          <w:trHeight w:val="300"/>
        </w:trPr>
        <w:tc>
          <w:tcPr>
            <w:tcW w:w="3960" w:type="dxa"/>
            <w:tcBorders>
              <w:top w:val="nil"/>
              <w:left w:val="nil"/>
              <w:bottom w:val="nil"/>
              <w:right w:val="nil"/>
            </w:tcBorders>
            <w:shd w:val="clear" w:color="auto" w:fill="auto"/>
            <w:noWrap/>
            <w:vAlign w:val="center"/>
            <w:hideMark/>
          </w:tcPr>
          <w:p w14:paraId="3108EE59"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Leslie Gordon – UAS Sitka</w:t>
            </w:r>
          </w:p>
        </w:tc>
      </w:tr>
      <w:tr w:rsidR="00686956" w:rsidRPr="00460038" w14:paraId="3C00CD24" w14:textId="77777777" w:rsidTr="00686956">
        <w:trPr>
          <w:trHeight w:val="300"/>
        </w:trPr>
        <w:tc>
          <w:tcPr>
            <w:tcW w:w="3960" w:type="dxa"/>
            <w:tcBorders>
              <w:top w:val="nil"/>
              <w:left w:val="nil"/>
              <w:bottom w:val="nil"/>
              <w:right w:val="nil"/>
            </w:tcBorders>
            <w:shd w:val="clear" w:color="auto" w:fill="auto"/>
            <w:noWrap/>
            <w:vAlign w:val="center"/>
            <w:hideMark/>
          </w:tcPr>
          <w:p w14:paraId="7C900445" w14:textId="77777777" w:rsidR="00686956" w:rsidRPr="00460038" w:rsidRDefault="00686956" w:rsidP="00686956">
            <w:pPr>
              <w:tabs>
                <w:tab w:val="left" w:pos="3672"/>
              </w:tabs>
              <w:ind w:right="-604"/>
              <w:rPr>
                <w:rFonts w:ascii="Century Gothic" w:eastAsia="Times New Roman" w:hAnsi="Century Gothic" w:cs="Times New Roman"/>
                <w:color w:val="000000"/>
              </w:rPr>
            </w:pPr>
            <w:r w:rsidRPr="00460038">
              <w:rPr>
                <w:rFonts w:ascii="Century Gothic" w:eastAsia="Times New Roman" w:hAnsi="Century Gothic" w:cs="Times New Roman"/>
                <w:color w:val="000000"/>
              </w:rPr>
              <w:t>Lindsey Pinkelman – Yakutat SD</w:t>
            </w:r>
          </w:p>
        </w:tc>
      </w:tr>
      <w:tr w:rsidR="00686956" w:rsidRPr="00460038" w14:paraId="4EE16E51" w14:textId="77777777" w:rsidTr="00686956">
        <w:trPr>
          <w:trHeight w:val="300"/>
        </w:trPr>
        <w:tc>
          <w:tcPr>
            <w:tcW w:w="3960" w:type="dxa"/>
            <w:tcBorders>
              <w:top w:val="nil"/>
              <w:left w:val="nil"/>
              <w:bottom w:val="nil"/>
              <w:right w:val="nil"/>
            </w:tcBorders>
            <w:shd w:val="clear" w:color="auto" w:fill="auto"/>
            <w:noWrap/>
            <w:vAlign w:val="center"/>
            <w:hideMark/>
          </w:tcPr>
          <w:p w14:paraId="05CAC482"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Lisa Worl - AASB</w:t>
            </w:r>
          </w:p>
        </w:tc>
      </w:tr>
      <w:tr w:rsidR="00686956" w:rsidRPr="00460038" w14:paraId="17980D42" w14:textId="77777777" w:rsidTr="00686956">
        <w:trPr>
          <w:trHeight w:val="300"/>
        </w:trPr>
        <w:tc>
          <w:tcPr>
            <w:tcW w:w="3960" w:type="dxa"/>
            <w:tcBorders>
              <w:top w:val="nil"/>
              <w:left w:val="nil"/>
              <w:bottom w:val="nil"/>
              <w:right w:val="nil"/>
            </w:tcBorders>
            <w:shd w:val="clear" w:color="auto" w:fill="auto"/>
            <w:noWrap/>
            <w:vAlign w:val="center"/>
            <w:hideMark/>
          </w:tcPr>
          <w:p w14:paraId="3951F105"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Lori Grassgreen - AASB</w:t>
            </w:r>
          </w:p>
        </w:tc>
      </w:tr>
      <w:tr w:rsidR="00686956" w:rsidRPr="00460038" w14:paraId="48EEB5D8" w14:textId="77777777" w:rsidTr="00686956">
        <w:trPr>
          <w:trHeight w:val="300"/>
        </w:trPr>
        <w:tc>
          <w:tcPr>
            <w:tcW w:w="3960" w:type="dxa"/>
            <w:tcBorders>
              <w:top w:val="nil"/>
              <w:left w:val="nil"/>
              <w:bottom w:val="nil"/>
              <w:right w:val="nil"/>
            </w:tcBorders>
            <w:shd w:val="clear" w:color="auto" w:fill="auto"/>
            <w:noWrap/>
            <w:vAlign w:val="center"/>
            <w:hideMark/>
          </w:tcPr>
          <w:p w14:paraId="3F41588C"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Mary Wagner – Sitka SC</w:t>
            </w:r>
          </w:p>
        </w:tc>
      </w:tr>
      <w:tr w:rsidR="00686956" w:rsidRPr="00460038" w14:paraId="3D1C43C4" w14:textId="77777777" w:rsidTr="00686956">
        <w:trPr>
          <w:trHeight w:val="300"/>
        </w:trPr>
        <w:tc>
          <w:tcPr>
            <w:tcW w:w="3960" w:type="dxa"/>
            <w:tcBorders>
              <w:top w:val="nil"/>
              <w:left w:val="nil"/>
              <w:bottom w:val="nil"/>
              <w:right w:val="nil"/>
            </w:tcBorders>
            <w:shd w:val="clear" w:color="auto" w:fill="auto"/>
            <w:noWrap/>
            <w:vAlign w:val="center"/>
            <w:hideMark/>
          </w:tcPr>
          <w:p w14:paraId="08C30826" w14:textId="51A992DC" w:rsidR="00686956" w:rsidRPr="00460038" w:rsidRDefault="0068425B" w:rsidP="00686956">
            <w:pPr>
              <w:rPr>
                <w:rFonts w:ascii="Century Gothic" w:eastAsia="Times New Roman" w:hAnsi="Century Gothic" w:cs="Times New Roman"/>
                <w:color w:val="000000"/>
              </w:rPr>
            </w:pPr>
            <w:r>
              <w:rPr>
                <w:rFonts w:ascii="Century Gothic" w:eastAsia="Times New Roman" w:hAnsi="Century Gothic" w:cs="Times New Roman"/>
                <w:color w:val="000000"/>
              </w:rPr>
              <w:t>Michael Mausbach</w:t>
            </w:r>
            <w:r w:rsidR="00686956" w:rsidRPr="00460038">
              <w:rPr>
                <w:rFonts w:ascii="Century Gothic" w:eastAsia="Times New Roman" w:hAnsi="Century Gothic" w:cs="Times New Roman"/>
                <w:color w:val="000000"/>
              </w:rPr>
              <w:t xml:space="preserve"> – UAS Sitka</w:t>
            </w:r>
          </w:p>
        </w:tc>
      </w:tr>
      <w:tr w:rsidR="00686956" w:rsidRPr="00460038" w14:paraId="11E4DA4B" w14:textId="77777777" w:rsidTr="00686956">
        <w:trPr>
          <w:trHeight w:val="300"/>
        </w:trPr>
        <w:tc>
          <w:tcPr>
            <w:tcW w:w="3960" w:type="dxa"/>
            <w:tcBorders>
              <w:top w:val="nil"/>
              <w:left w:val="nil"/>
              <w:bottom w:val="nil"/>
              <w:right w:val="nil"/>
            </w:tcBorders>
            <w:shd w:val="clear" w:color="auto" w:fill="auto"/>
            <w:noWrap/>
            <w:vAlign w:val="center"/>
            <w:hideMark/>
          </w:tcPr>
          <w:p w14:paraId="00608542"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Patrick Mayer – Yakutat SC</w:t>
            </w:r>
          </w:p>
        </w:tc>
      </w:tr>
      <w:tr w:rsidR="00686956" w:rsidRPr="00460038" w14:paraId="2ABC94FC" w14:textId="77777777" w:rsidTr="00686956">
        <w:trPr>
          <w:trHeight w:val="300"/>
        </w:trPr>
        <w:tc>
          <w:tcPr>
            <w:tcW w:w="3960" w:type="dxa"/>
            <w:tcBorders>
              <w:top w:val="nil"/>
              <w:left w:val="nil"/>
              <w:bottom w:val="nil"/>
              <w:right w:val="nil"/>
            </w:tcBorders>
            <w:shd w:val="clear" w:color="auto" w:fill="auto"/>
            <w:noWrap/>
            <w:vAlign w:val="center"/>
            <w:hideMark/>
          </w:tcPr>
          <w:p w14:paraId="13973442"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Ralph Watkins – Hoonah SD</w:t>
            </w:r>
          </w:p>
        </w:tc>
      </w:tr>
      <w:tr w:rsidR="00686956" w:rsidRPr="00460038" w14:paraId="32BB9137" w14:textId="77777777" w:rsidTr="00686956">
        <w:trPr>
          <w:trHeight w:val="300"/>
        </w:trPr>
        <w:tc>
          <w:tcPr>
            <w:tcW w:w="3960" w:type="dxa"/>
            <w:tcBorders>
              <w:top w:val="nil"/>
              <w:left w:val="nil"/>
              <w:bottom w:val="nil"/>
              <w:right w:val="nil"/>
            </w:tcBorders>
            <w:shd w:val="clear" w:color="auto" w:fill="auto"/>
            <w:noWrap/>
            <w:vAlign w:val="center"/>
            <w:hideMark/>
          </w:tcPr>
          <w:p w14:paraId="1FAC5EBF"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Ryan Stanley – SERRC</w:t>
            </w:r>
          </w:p>
        </w:tc>
      </w:tr>
      <w:tr w:rsidR="00686956" w:rsidRPr="00460038" w14:paraId="108909DD" w14:textId="77777777" w:rsidTr="00686956">
        <w:trPr>
          <w:trHeight w:val="279"/>
        </w:trPr>
        <w:tc>
          <w:tcPr>
            <w:tcW w:w="3960" w:type="dxa"/>
            <w:tcBorders>
              <w:top w:val="nil"/>
              <w:left w:val="nil"/>
              <w:bottom w:val="nil"/>
              <w:right w:val="nil"/>
            </w:tcBorders>
            <w:shd w:val="clear" w:color="auto" w:fill="auto"/>
            <w:noWrap/>
            <w:vAlign w:val="center"/>
            <w:hideMark/>
          </w:tcPr>
          <w:p w14:paraId="60BEBDED"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Sheryl Weinburg - SERRC</w:t>
            </w:r>
          </w:p>
        </w:tc>
      </w:tr>
      <w:tr w:rsidR="00686956" w:rsidRPr="00460038" w14:paraId="2554510D" w14:textId="77777777" w:rsidTr="00686956">
        <w:trPr>
          <w:trHeight w:val="300"/>
        </w:trPr>
        <w:tc>
          <w:tcPr>
            <w:tcW w:w="3960" w:type="dxa"/>
            <w:tcBorders>
              <w:top w:val="nil"/>
              <w:left w:val="nil"/>
              <w:bottom w:val="nil"/>
              <w:right w:val="nil"/>
            </w:tcBorders>
            <w:shd w:val="clear" w:color="auto" w:fill="auto"/>
            <w:noWrap/>
            <w:vAlign w:val="center"/>
            <w:hideMark/>
          </w:tcPr>
          <w:p w14:paraId="744C11D0" w14:textId="77777777" w:rsidR="00686956" w:rsidRPr="00460038" w:rsidRDefault="00686956" w:rsidP="00686956">
            <w:pPr>
              <w:rPr>
                <w:rFonts w:ascii="Century Gothic" w:eastAsia="Times New Roman" w:hAnsi="Century Gothic" w:cs="Times New Roman"/>
                <w:color w:val="000000"/>
              </w:rPr>
            </w:pPr>
            <w:r w:rsidRPr="00460038">
              <w:rPr>
                <w:rFonts w:ascii="Century Gothic" w:eastAsia="Times New Roman" w:hAnsi="Century Gothic" w:cs="Times New Roman"/>
                <w:color w:val="000000"/>
              </w:rPr>
              <w:t>Tina Ryman – UAS Juneau</w:t>
            </w:r>
          </w:p>
        </w:tc>
      </w:tr>
    </w:tbl>
    <w:p w14:paraId="2EB61632" w14:textId="77777777" w:rsidR="00AC2A40" w:rsidRDefault="00AC2A40">
      <w:pPr>
        <w:sectPr w:rsidR="00AC2A40" w:rsidSect="00686956">
          <w:pgSz w:w="15840" w:h="12240" w:orient="landscape"/>
          <w:pgMar w:top="1440" w:right="1440" w:bottom="1368" w:left="1440" w:header="720" w:footer="720" w:gutter="0"/>
          <w:cols w:space="720"/>
          <w:docGrid w:linePitch="360"/>
        </w:sectPr>
      </w:pPr>
    </w:p>
    <w:p w14:paraId="1A7E5807" w14:textId="77777777" w:rsidR="00AC2A40" w:rsidRDefault="00AC2A40" w:rsidP="00AC2A40">
      <w:pPr>
        <w:ind w:right="-342"/>
        <w:sectPr w:rsidR="00AC2A40" w:rsidSect="00D9312F">
          <w:type w:val="continuous"/>
          <w:pgSz w:w="15840" w:h="12240" w:orient="landscape"/>
          <w:pgMar w:top="1440" w:right="1440" w:bottom="1440" w:left="1440" w:header="720" w:footer="720" w:gutter="0"/>
          <w:cols w:num="2" w:space="180"/>
          <w:docGrid w:linePitch="360"/>
        </w:sectPr>
      </w:pPr>
    </w:p>
    <w:p w14:paraId="7C03D28A" w14:textId="77777777" w:rsidR="004E468F" w:rsidRPr="00D9312F" w:rsidRDefault="00060F1B">
      <w:pPr>
        <w:rPr>
          <w:rFonts w:ascii="Century Gothic" w:hAnsi="Century Gothic"/>
          <w:b/>
          <w:sz w:val="40"/>
          <w:szCs w:val="40"/>
        </w:rPr>
      </w:pPr>
      <w:r w:rsidRPr="00D9312F">
        <w:rPr>
          <w:rFonts w:ascii="Century Gothic" w:hAnsi="Century Gothic"/>
          <w:b/>
          <w:sz w:val="40"/>
          <w:szCs w:val="40"/>
        </w:rPr>
        <w:lastRenderedPageBreak/>
        <w:t>CO-SPONSORED</w:t>
      </w:r>
    </w:p>
    <w:p w14:paraId="39B0FBB5" w14:textId="77777777" w:rsidR="004E468F" w:rsidRDefault="004E468F"/>
    <w:tbl>
      <w:tblPr>
        <w:tblW w:w="13050" w:type="dxa"/>
        <w:tblCellMar>
          <w:left w:w="0" w:type="dxa"/>
          <w:right w:w="0" w:type="dxa"/>
        </w:tblCellMar>
        <w:tblLook w:val="04A0" w:firstRow="1" w:lastRow="0" w:firstColumn="1" w:lastColumn="0" w:noHBand="0" w:noVBand="1"/>
      </w:tblPr>
      <w:tblGrid>
        <w:gridCol w:w="6615"/>
        <w:gridCol w:w="2970"/>
        <w:gridCol w:w="3465"/>
      </w:tblGrid>
      <w:tr w:rsidR="00B4623B" w:rsidRPr="00B4623B" w14:paraId="5DBF8283" w14:textId="77777777" w:rsidTr="00B4623B">
        <w:trPr>
          <w:trHeight w:val="315"/>
        </w:trPr>
        <w:tc>
          <w:tcPr>
            <w:tcW w:w="66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B52718" w14:textId="77777777" w:rsidR="00B4623B" w:rsidRPr="00B4623B" w:rsidRDefault="00B4623B" w:rsidP="00B4623B">
            <w:pPr>
              <w:rPr>
                <w:rFonts w:ascii="Arial" w:eastAsia="Times New Roman" w:hAnsi="Arial" w:cs="Arial"/>
                <w:b/>
                <w:bCs/>
                <w:sz w:val="28"/>
                <w:szCs w:val="28"/>
              </w:rPr>
            </w:pPr>
            <w:r w:rsidRPr="00B4623B">
              <w:rPr>
                <w:rFonts w:ascii="Arial" w:eastAsia="Times New Roman" w:hAnsi="Arial" w:cs="Arial"/>
                <w:b/>
                <w:bCs/>
                <w:sz w:val="28"/>
                <w:szCs w:val="28"/>
              </w:rPr>
              <w:t>Course</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A9A37B" w14:textId="77777777" w:rsidR="00B4623B" w:rsidRPr="00B4623B" w:rsidRDefault="00B4623B" w:rsidP="00B4623B">
            <w:pPr>
              <w:rPr>
                <w:rFonts w:ascii="Arial" w:eastAsia="Times New Roman" w:hAnsi="Arial" w:cs="Arial"/>
                <w:b/>
                <w:bCs/>
                <w:sz w:val="28"/>
                <w:szCs w:val="28"/>
              </w:rPr>
            </w:pPr>
            <w:r w:rsidRPr="00B4623B">
              <w:rPr>
                <w:rFonts w:ascii="Arial" w:eastAsia="Times New Roman" w:hAnsi="Arial" w:cs="Arial"/>
                <w:b/>
                <w:bCs/>
                <w:sz w:val="28"/>
                <w:szCs w:val="28"/>
              </w:rPr>
              <w:t>Location</w:t>
            </w:r>
          </w:p>
        </w:tc>
        <w:tc>
          <w:tcPr>
            <w:tcW w:w="34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F15E69" w14:textId="77777777" w:rsidR="00B4623B" w:rsidRPr="00B4623B" w:rsidRDefault="00B4623B" w:rsidP="00B4623B">
            <w:pPr>
              <w:rPr>
                <w:rFonts w:ascii="Arial" w:eastAsia="Times New Roman" w:hAnsi="Arial" w:cs="Arial"/>
                <w:b/>
                <w:bCs/>
                <w:sz w:val="28"/>
                <w:szCs w:val="28"/>
              </w:rPr>
            </w:pPr>
            <w:r w:rsidRPr="00B4623B">
              <w:rPr>
                <w:rFonts w:ascii="Arial" w:eastAsia="Times New Roman" w:hAnsi="Arial" w:cs="Arial"/>
                <w:b/>
                <w:bCs/>
                <w:sz w:val="28"/>
                <w:szCs w:val="28"/>
              </w:rPr>
              <w:t>Lead/partners</w:t>
            </w:r>
          </w:p>
        </w:tc>
      </w:tr>
      <w:tr w:rsidR="00B4623B" w:rsidRPr="00B4623B" w14:paraId="1019E76A" w14:textId="77777777" w:rsidTr="00B4623B">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16FEC76A"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Mapping the Canoe Forest</w:t>
            </w:r>
          </w:p>
        </w:tc>
        <w:tc>
          <w:tcPr>
            <w:tcW w:w="2970"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4734EF98"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Yaakoosge Daakahidi Alternative High School (open district wide)</w:t>
            </w:r>
          </w:p>
        </w:tc>
        <w:tc>
          <w:tcPr>
            <w:tcW w:w="346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54D87C00"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Juneau School District/UAS Juneau/Goldbelt</w:t>
            </w:r>
          </w:p>
        </w:tc>
      </w:tr>
      <w:tr w:rsidR="00B4623B" w:rsidRPr="00B4623B" w14:paraId="0A841EFA" w14:textId="77777777" w:rsidTr="00B4623B">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4CCF9810"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Alaska Native Design 1, 2 (ART S181 in process), NWC ART 181</w:t>
            </w:r>
          </w:p>
        </w:tc>
        <w:tc>
          <w:tcPr>
            <w:tcW w:w="2970"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53096D63"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 xml:space="preserve">JDHS/TMHS </w:t>
            </w:r>
          </w:p>
        </w:tc>
        <w:tc>
          <w:tcPr>
            <w:tcW w:w="346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2BB6450F"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Juneau School District/UAS Juneau/Sealaska Heritage Institute</w:t>
            </w:r>
          </w:p>
        </w:tc>
      </w:tr>
      <w:tr w:rsidR="00B4623B" w:rsidRPr="00B4623B" w14:paraId="589F9264" w14:textId="77777777" w:rsidTr="00B4623B">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09A51E16"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 xml:space="preserve">Tlingit 2, 3 (AKLS 105 Beginning Tlingit 1 </w:t>
            </w:r>
            <w:r w:rsidRPr="00B4623B">
              <w:rPr>
                <w:rFonts w:ascii="Arial" w:eastAsia="Times New Roman" w:hAnsi="Arial" w:cs="Arial"/>
                <w:sz w:val="20"/>
                <w:szCs w:val="20"/>
              </w:rPr>
              <w:br/>
              <w:t>AKLS 106 Beginning Tlingit 2 in process)</w:t>
            </w:r>
          </w:p>
        </w:tc>
        <w:tc>
          <w:tcPr>
            <w:tcW w:w="2970"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1E7FED7D"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 xml:space="preserve">JDHS/TMHS </w:t>
            </w:r>
          </w:p>
        </w:tc>
        <w:tc>
          <w:tcPr>
            <w:tcW w:w="346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2CC6906E"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Juneau School District/UAS Juneau/Goldbelt</w:t>
            </w:r>
          </w:p>
        </w:tc>
      </w:tr>
      <w:tr w:rsidR="00B4623B" w:rsidRPr="00B4623B" w14:paraId="59CC014E" w14:textId="77777777" w:rsidTr="00B4623B">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7CBFFCA3"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Construction for Mt. Edgecumbe HS Students</w:t>
            </w:r>
          </w:p>
        </w:tc>
        <w:tc>
          <w:tcPr>
            <w:tcW w:w="2970"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6C4BF226"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Sitka Campus</w:t>
            </w:r>
          </w:p>
        </w:tc>
        <w:tc>
          <w:tcPr>
            <w:tcW w:w="346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38957C3D"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Mt. Edgcumbe HS/UAS Sitka</w:t>
            </w:r>
          </w:p>
        </w:tc>
      </w:tr>
      <w:tr w:rsidR="00B4623B" w:rsidRPr="00B4623B" w14:paraId="470CF8F9" w14:textId="77777777" w:rsidTr="00B4623B">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025B02AD"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CIS-S 105 Computer Literacy (co-sponsored course w/UAS)</w:t>
            </w:r>
          </w:p>
        </w:tc>
        <w:tc>
          <w:tcPr>
            <w:tcW w:w="2970"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78826B8E"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Sitka High</w:t>
            </w:r>
          </w:p>
        </w:tc>
        <w:tc>
          <w:tcPr>
            <w:tcW w:w="346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3E651615"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Sitka School District/UAS Sitka</w:t>
            </w:r>
          </w:p>
        </w:tc>
      </w:tr>
      <w:tr w:rsidR="00B4623B" w:rsidRPr="00B4623B" w14:paraId="79380B86" w14:textId="77777777" w:rsidTr="00B4623B">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57B83E06"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Introduction to NW Coast Art (co-sponsored course w/Sealaska Heritage Institute/UAS)</w:t>
            </w:r>
          </w:p>
        </w:tc>
        <w:tc>
          <w:tcPr>
            <w:tcW w:w="2970"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523056A7"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Sitka High</w:t>
            </w:r>
          </w:p>
        </w:tc>
        <w:tc>
          <w:tcPr>
            <w:tcW w:w="346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237922C8"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Sitka School District/Sealaska Heritage Institute/UAS Juneau</w:t>
            </w:r>
          </w:p>
        </w:tc>
      </w:tr>
      <w:tr w:rsidR="00B4623B" w:rsidRPr="00B4623B" w14:paraId="609544AC" w14:textId="77777777" w:rsidTr="00B4623B">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761F0EB5"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STAT 200 *Elementary Statistics/AP Statistics (co-sponsored course w/UAS)</w:t>
            </w:r>
          </w:p>
        </w:tc>
        <w:tc>
          <w:tcPr>
            <w:tcW w:w="2970"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20843FD9"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Sitka High</w:t>
            </w:r>
          </w:p>
        </w:tc>
        <w:tc>
          <w:tcPr>
            <w:tcW w:w="346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0C9238AF"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Sitka School District/UAS Sitka</w:t>
            </w:r>
          </w:p>
        </w:tc>
      </w:tr>
      <w:tr w:rsidR="00B4623B" w:rsidRPr="00B4623B" w14:paraId="47F5B48A" w14:textId="77777777" w:rsidTr="00B4623B">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5978760A"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Marine Biology (Fish 100 Skeleton Articulation as an Introduction to Marine Conservation Biology)</w:t>
            </w:r>
          </w:p>
        </w:tc>
        <w:tc>
          <w:tcPr>
            <w:tcW w:w="2970"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7D554BA0"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Thunder Mountain High School</w:t>
            </w:r>
          </w:p>
        </w:tc>
        <w:tc>
          <w:tcPr>
            <w:tcW w:w="346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4C432BD7"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 xml:space="preserve">Juneau School District/UAF </w:t>
            </w:r>
          </w:p>
        </w:tc>
      </w:tr>
      <w:tr w:rsidR="00B4623B" w:rsidRPr="00B4623B" w14:paraId="3F8383FB" w14:textId="77777777" w:rsidTr="00B4623B">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381BFF61" w14:textId="38514F39"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 xml:space="preserve">193 Courses - New courses, flexible content and </w:t>
            </w:r>
            <w:r w:rsidR="00AD4BD6" w:rsidRPr="00B4623B">
              <w:rPr>
                <w:rFonts w:ascii="Arial" w:eastAsia="Times New Roman" w:hAnsi="Arial" w:cs="Arial"/>
                <w:sz w:val="20"/>
                <w:szCs w:val="20"/>
              </w:rPr>
              <w:t>location</w:t>
            </w:r>
            <w:r w:rsidRPr="00B4623B">
              <w:rPr>
                <w:rFonts w:ascii="Arial" w:eastAsia="Times New Roman" w:hAnsi="Arial" w:cs="Arial"/>
                <w:sz w:val="20"/>
                <w:szCs w:val="20"/>
              </w:rPr>
              <w:t xml:space="preserve"> don't normally fill a degree requirement.</w:t>
            </w:r>
          </w:p>
        </w:tc>
        <w:tc>
          <w:tcPr>
            <w:tcW w:w="2970"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2520FFA3" w14:textId="77777777" w:rsidR="00B4623B" w:rsidRPr="00B4623B" w:rsidRDefault="00B4623B" w:rsidP="00B4623B">
            <w:pPr>
              <w:rPr>
                <w:rFonts w:ascii="Arial" w:eastAsia="Times New Roman" w:hAnsi="Arial" w:cs="Arial"/>
                <w:sz w:val="20"/>
                <w:szCs w:val="20"/>
              </w:rPr>
            </w:pPr>
          </w:p>
        </w:tc>
        <w:tc>
          <w:tcPr>
            <w:tcW w:w="346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7DFBCA0E" w14:textId="77777777" w:rsidR="00B4623B" w:rsidRPr="00B4623B" w:rsidRDefault="00B074E5" w:rsidP="00B4623B">
            <w:pPr>
              <w:rPr>
                <w:rFonts w:ascii="Arial" w:eastAsia="Times New Roman" w:hAnsi="Arial" w:cs="Arial"/>
                <w:sz w:val="20"/>
                <w:szCs w:val="20"/>
              </w:rPr>
            </w:pPr>
            <w:r>
              <w:rPr>
                <w:rFonts w:ascii="Arial" w:eastAsia="Times New Roman" w:hAnsi="Arial" w:cs="Arial"/>
                <w:sz w:val="20"/>
                <w:szCs w:val="20"/>
              </w:rPr>
              <w:t>UAS</w:t>
            </w:r>
          </w:p>
        </w:tc>
      </w:tr>
      <w:tr w:rsidR="00B4623B" w:rsidRPr="00B4623B" w14:paraId="77A38B6E" w14:textId="77777777" w:rsidTr="00B4623B">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23E29908"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AKL 105 Tlingit</w:t>
            </w:r>
          </w:p>
        </w:tc>
        <w:tc>
          <w:tcPr>
            <w:tcW w:w="2970"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4715874C"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Angoon</w:t>
            </w:r>
          </w:p>
        </w:tc>
        <w:tc>
          <w:tcPr>
            <w:tcW w:w="3465" w:type="dxa"/>
            <w:tcBorders>
              <w:top w:val="single" w:sz="6" w:space="0" w:color="CCCCCC"/>
              <w:left w:val="single" w:sz="6" w:space="0" w:color="CCCCCC"/>
              <w:bottom w:val="single" w:sz="6" w:space="0" w:color="CCCCCC"/>
              <w:right w:val="single" w:sz="6" w:space="0" w:color="CCCCCC"/>
            </w:tcBorders>
            <w:shd w:val="clear" w:color="auto" w:fill="FCE5CD"/>
            <w:tcMar>
              <w:top w:w="30" w:type="dxa"/>
              <w:left w:w="45" w:type="dxa"/>
              <w:bottom w:w="30" w:type="dxa"/>
              <w:right w:w="45" w:type="dxa"/>
            </w:tcMar>
            <w:vAlign w:val="bottom"/>
            <w:hideMark/>
          </w:tcPr>
          <w:p w14:paraId="1FF43BB6" w14:textId="77777777" w:rsidR="00B4623B" w:rsidRPr="00B4623B" w:rsidRDefault="00B4623B" w:rsidP="00B4623B">
            <w:pPr>
              <w:rPr>
                <w:rFonts w:ascii="Arial" w:eastAsia="Times New Roman" w:hAnsi="Arial" w:cs="Arial"/>
                <w:sz w:val="20"/>
                <w:szCs w:val="20"/>
              </w:rPr>
            </w:pPr>
            <w:r w:rsidRPr="00B4623B">
              <w:rPr>
                <w:rFonts w:ascii="Arial" w:eastAsia="Times New Roman" w:hAnsi="Arial" w:cs="Arial"/>
                <w:sz w:val="20"/>
                <w:szCs w:val="20"/>
              </w:rPr>
              <w:t>Chatham SD/UAS Juneau</w:t>
            </w:r>
          </w:p>
        </w:tc>
      </w:tr>
    </w:tbl>
    <w:p w14:paraId="582904C1" w14:textId="77777777" w:rsidR="00B4623B" w:rsidRDefault="00B4623B"/>
    <w:p w14:paraId="38A83B74" w14:textId="69F4A4B1" w:rsidR="004E468F" w:rsidRPr="00D9312F" w:rsidRDefault="00AD4BD6">
      <w:pPr>
        <w:rPr>
          <w:rFonts w:ascii="Century Gothic" w:hAnsi="Century Gothic"/>
          <w:b/>
        </w:rPr>
      </w:pPr>
      <w:r w:rsidRPr="00D9312F">
        <w:rPr>
          <w:rFonts w:ascii="Century Gothic" w:hAnsi="Century Gothic"/>
          <w:b/>
        </w:rPr>
        <w:t>Wish list</w:t>
      </w:r>
    </w:p>
    <w:p w14:paraId="28FD94BA" w14:textId="77777777" w:rsidR="00AC2A40" w:rsidRPr="00D9312F" w:rsidRDefault="00AC2A40" w:rsidP="00D9312F">
      <w:pPr>
        <w:pStyle w:val="ListParagraph"/>
        <w:numPr>
          <w:ilvl w:val="0"/>
          <w:numId w:val="8"/>
        </w:numPr>
        <w:rPr>
          <w:rFonts w:ascii="Century Gothic" w:hAnsi="Century Gothic"/>
        </w:rPr>
      </w:pPr>
      <w:r w:rsidRPr="00D9312F">
        <w:rPr>
          <w:rFonts w:ascii="Century Gothic" w:hAnsi="Century Gothic"/>
        </w:rPr>
        <w:t>Mapping the canoe Forest – can we share with other districts? (Yes! – Contact Frank Coenraad.</w:t>
      </w:r>
      <w:r w:rsidR="00D9312F">
        <w:rPr>
          <w:rFonts w:ascii="Century Gothic" w:hAnsi="Century Gothic"/>
        </w:rPr>
        <w:t>)_</w:t>
      </w:r>
    </w:p>
    <w:p w14:paraId="233F7744" w14:textId="77777777" w:rsidR="00AC2A40" w:rsidRPr="00D9312F" w:rsidRDefault="00AC2A40">
      <w:pPr>
        <w:rPr>
          <w:rFonts w:ascii="Century Gothic" w:hAnsi="Century Gothic"/>
          <w:b/>
        </w:rPr>
      </w:pPr>
      <w:r w:rsidRPr="00D9312F">
        <w:rPr>
          <w:rFonts w:ascii="Century Gothic" w:hAnsi="Century Gothic"/>
          <w:b/>
        </w:rPr>
        <w:t>Missing</w:t>
      </w:r>
    </w:p>
    <w:p w14:paraId="54CF416C" w14:textId="77777777" w:rsidR="00AC2A40" w:rsidRPr="00D9312F" w:rsidRDefault="00AC2A40" w:rsidP="00D9312F">
      <w:pPr>
        <w:pStyle w:val="ListParagraph"/>
        <w:numPr>
          <w:ilvl w:val="0"/>
          <w:numId w:val="7"/>
        </w:numPr>
        <w:rPr>
          <w:rFonts w:ascii="Century Gothic" w:hAnsi="Century Gothic"/>
        </w:rPr>
      </w:pPr>
      <w:r w:rsidRPr="00D9312F">
        <w:rPr>
          <w:rFonts w:ascii="Century Gothic" w:hAnsi="Century Gothic"/>
        </w:rPr>
        <w:t>Explain cost structure</w:t>
      </w:r>
    </w:p>
    <w:p w14:paraId="2E0D9E48" w14:textId="77777777" w:rsidR="00AC2A40" w:rsidRPr="00D9312F" w:rsidRDefault="00AC2A40" w:rsidP="00D9312F">
      <w:pPr>
        <w:pStyle w:val="ListParagraph"/>
        <w:numPr>
          <w:ilvl w:val="0"/>
          <w:numId w:val="7"/>
        </w:numPr>
        <w:rPr>
          <w:rFonts w:ascii="Century Gothic" w:hAnsi="Century Gothic"/>
        </w:rPr>
      </w:pPr>
      <w:r w:rsidRPr="00D9312F">
        <w:rPr>
          <w:rFonts w:ascii="Century Gothic" w:hAnsi="Century Gothic"/>
        </w:rPr>
        <w:t>Connect Sitka campus to Northwest Coast Art course</w:t>
      </w:r>
    </w:p>
    <w:p w14:paraId="5B7E0606" w14:textId="77777777" w:rsidR="00AC2A40" w:rsidRPr="00D9312F" w:rsidRDefault="00AC2A40" w:rsidP="00D9312F">
      <w:pPr>
        <w:pStyle w:val="ListParagraph"/>
        <w:numPr>
          <w:ilvl w:val="0"/>
          <w:numId w:val="7"/>
        </w:numPr>
        <w:rPr>
          <w:rFonts w:ascii="Century Gothic" w:hAnsi="Century Gothic"/>
        </w:rPr>
      </w:pPr>
      <w:r w:rsidRPr="00D9312F">
        <w:rPr>
          <w:rFonts w:ascii="Century Gothic" w:hAnsi="Century Gothic"/>
        </w:rPr>
        <w:t>Co-Teaching Model</w:t>
      </w:r>
    </w:p>
    <w:p w14:paraId="0CB9F42B" w14:textId="77777777" w:rsidR="00AC2A40" w:rsidRPr="00D9312F" w:rsidRDefault="00AC2A40" w:rsidP="00D9312F">
      <w:pPr>
        <w:pStyle w:val="ListParagraph"/>
        <w:numPr>
          <w:ilvl w:val="0"/>
          <w:numId w:val="7"/>
        </w:numPr>
        <w:rPr>
          <w:rFonts w:ascii="Century Gothic" w:hAnsi="Century Gothic"/>
        </w:rPr>
      </w:pPr>
      <w:r w:rsidRPr="00D9312F">
        <w:rPr>
          <w:rFonts w:ascii="Century Gothic" w:hAnsi="Century Gothic"/>
        </w:rPr>
        <w:t>Haida canoe construction</w:t>
      </w:r>
    </w:p>
    <w:p w14:paraId="54D8BCE2" w14:textId="77777777" w:rsidR="00060F1B" w:rsidRPr="00D9312F" w:rsidRDefault="00AC2A40" w:rsidP="00D9312F">
      <w:pPr>
        <w:pStyle w:val="ListParagraph"/>
        <w:numPr>
          <w:ilvl w:val="0"/>
          <w:numId w:val="7"/>
        </w:numPr>
        <w:rPr>
          <w:rFonts w:ascii="Century Gothic" w:hAnsi="Century Gothic"/>
        </w:rPr>
      </w:pPr>
      <w:r w:rsidRPr="00D9312F">
        <w:rPr>
          <w:rFonts w:ascii="Century Gothic" w:hAnsi="Century Gothic"/>
        </w:rPr>
        <w:t>Tribal government</w:t>
      </w:r>
    </w:p>
    <w:p w14:paraId="2F064458" w14:textId="77777777" w:rsidR="007C1C4B" w:rsidRDefault="007C1C4B" w:rsidP="00D9312F">
      <w:pPr>
        <w:rPr>
          <w:rFonts w:ascii="Century Gothic" w:hAnsi="Century Gothic"/>
          <w:b/>
          <w:sz w:val="40"/>
          <w:szCs w:val="40"/>
        </w:rPr>
      </w:pPr>
    </w:p>
    <w:p w14:paraId="19D30AD6" w14:textId="77777777" w:rsidR="00D86689" w:rsidRPr="00D9312F" w:rsidRDefault="00D9312F" w:rsidP="00D9312F">
      <w:pPr>
        <w:rPr>
          <w:rFonts w:ascii="Century Gothic" w:hAnsi="Century Gothic"/>
          <w:b/>
          <w:sz w:val="40"/>
          <w:szCs w:val="40"/>
        </w:rPr>
      </w:pPr>
      <w:r w:rsidRPr="00D9312F">
        <w:rPr>
          <w:rFonts w:ascii="Century Gothic" w:hAnsi="Century Gothic"/>
          <w:b/>
          <w:sz w:val="40"/>
          <w:szCs w:val="40"/>
        </w:rPr>
        <w:t>Career and Technical Education (CTE)</w:t>
      </w:r>
    </w:p>
    <w:tbl>
      <w:tblPr>
        <w:tblW w:w="13050" w:type="dxa"/>
        <w:tblLayout w:type="fixed"/>
        <w:tblCellMar>
          <w:left w:w="0" w:type="dxa"/>
          <w:right w:w="0" w:type="dxa"/>
        </w:tblCellMar>
        <w:tblLook w:val="04A0" w:firstRow="1" w:lastRow="0" w:firstColumn="1" w:lastColumn="0" w:noHBand="0" w:noVBand="1"/>
      </w:tblPr>
      <w:tblGrid>
        <w:gridCol w:w="6615"/>
        <w:gridCol w:w="2970"/>
        <w:gridCol w:w="3465"/>
      </w:tblGrid>
      <w:tr w:rsidR="00D86689" w:rsidRPr="00D86689" w14:paraId="0C9DE367"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537A53" w14:textId="77777777" w:rsidR="00D86689" w:rsidRPr="00D86689" w:rsidRDefault="00D86689" w:rsidP="00D86689">
            <w:pPr>
              <w:rPr>
                <w:rFonts w:ascii="Arial" w:eastAsia="Times New Roman" w:hAnsi="Arial" w:cs="Arial"/>
                <w:b/>
                <w:bCs/>
                <w:sz w:val="28"/>
                <w:szCs w:val="28"/>
              </w:rPr>
            </w:pPr>
            <w:r w:rsidRPr="00D86689">
              <w:rPr>
                <w:rFonts w:ascii="Arial" w:eastAsia="Times New Roman" w:hAnsi="Arial" w:cs="Arial"/>
                <w:b/>
                <w:bCs/>
                <w:sz w:val="28"/>
                <w:szCs w:val="28"/>
              </w:rPr>
              <w:t>Courses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88A00A" w14:textId="77777777" w:rsidR="00D86689" w:rsidRPr="00D86689" w:rsidRDefault="00D86689" w:rsidP="00D86689">
            <w:pPr>
              <w:rPr>
                <w:rFonts w:ascii="Arial" w:eastAsia="Times New Roman" w:hAnsi="Arial" w:cs="Arial"/>
                <w:b/>
                <w:bCs/>
                <w:sz w:val="28"/>
                <w:szCs w:val="28"/>
              </w:rPr>
            </w:pPr>
            <w:r w:rsidRPr="00D86689">
              <w:rPr>
                <w:rFonts w:ascii="Arial" w:eastAsia="Times New Roman" w:hAnsi="Arial" w:cs="Arial"/>
                <w:b/>
                <w:bCs/>
                <w:sz w:val="28"/>
                <w:szCs w:val="28"/>
              </w:rPr>
              <w:t>Location</w:t>
            </w:r>
          </w:p>
        </w:tc>
        <w:tc>
          <w:tcPr>
            <w:tcW w:w="34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7069F6" w14:textId="77777777" w:rsidR="00D86689" w:rsidRPr="00D86689" w:rsidRDefault="00D86689" w:rsidP="00D86689">
            <w:pPr>
              <w:rPr>
                <w:rFonts w:ascii="Arial" w:eastAsia="Times New Roman" w:hAnsi="Arial" w:cs="Arial"/>
                <w:b/>
                <w:bCs/>
                <w:sz w:val="28"/>
                <w:szCs w:val="28"/>
              </w:rPr>
            </w:pPr>
            <w:r w:rsidRPr="00D86689">
              <w:rPr>
                <w:rFonts w:ascii="Arial" w:eastAsia="Times New Roman" w:hAnsi="Arial" w:cs="Arial"/>
                <w:b/>
                <w:bCs/>
                <w:sz w:val="28"/>
                <w:szCs w:val="28"/>
              </w:rPr>
              <w:t>Lead/partners</w:t>
            </w:r>
          </w:p>
        </w:tc>
      </w:tr>
      <w:tr w:rsidR="00D86689" w:rsidRPr="00D86689" w14:paraId="098B7CAC"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2029A296"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Intro to mining (UAS)</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784F28DC" w14:textId="6F736EEB"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JDHS</w:t>
            </w:r>
            <w:bookmarkStart w:id="0" w:name="_GoBack"/>
            <w:bookmarkEnd w:id="0"/>
            <w:r w:rsidR="00AD4BD6" w:rsidRPr="00D86689">
              <w:rPr>
                <w:rFonts w:ascii="Arial" w:eastAsia="Times New Roman" w:hAnsi="Arial" w:cs="Arial"/>
                <w:sz w:val="20"/>
                <w:szCs w:val="20"/>
              </w:rPr>
              <w:t>/</w:t>
            </w:r>
            <w:r w:rsidRPr="00D86689">
              <w:rPr>
                <w:rFonts w:ascii="Arial" w:eastAsia="Times New Roman" w:hAnsi="Arial" w:cs="Arial"/>
                <w:sz w:val="20"/>
                <w:szCs w:val="20"/>
              </w:rPr>
              <w:t>TMHS/YDHS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0FDF6DFF" w14:textId="77777777" w:rsidR="00D86689"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UAS Tech Prep/</w:t>
            </w:r>
            <w:r w:rsidR="00D9312F">
              <w:rPr>
                <w:rFonts w:ascii="Arial" w:eastAsia="Times New Roman" w:hAnsi="Arial" w:cs="Arial"/>
                <w:sz w:val="20"/>
                <w:szCs w:val="20"/>
              </w:rPr>
              <w:t>Juneau SD</w:t>
            </w:r>
          </w:p>
        </w:tc>
      </w:tr>
      <w:tr w:rsidR="00D86689" w:rsidRPr="00D86689" w14:paraId="7D12AAA3"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473A8C54"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Accounting 1 and 2 (ACCT 121 Introduction to Accounting and ACCT 122 Introduction to Accounting 2)</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2C26550C"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Juneau Douglas 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559981BA" w14:textId="44DD23AE" w:rsidR="00D86689"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UAS Tech Prep/</w:t>
            </w:r>
            <w:r w:rsidR="00AD4BD6" w:rsidRPr="00D86689">
              <w:rPr>
                <w:rFonts w:ascii="Arial" w:eastAsia="Times New Roman" w:hAnsi="Arial" w:cs="Arial"/>
                <w:sz w:val="20"/>
                <w:szCs w:val="20"/>
              </w:rPr>
              <w:t>Juneau</w:t>
            </w:r>
            <w:r w:rsidR="00AD4BD6">
              <w:rPr>
                <w:rFonts w:ascii="Arial" w:eastAsia="Times New Roman" w:hAnsi="Arial" w:cs="Arial"/>
                <w:sz w:val="20"/>
                <w:szCs w:val="20"/>
              </w:rPr>
              <w:t xml:space="preserve"> SD</w:t>
            </w:r>
          </w:p>
        </w:tc>
      </w:tr>
      <w:tr w:rsidR="00D86689" w:rsidRPr="00D86689" w14:paraId="0E487F0D"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502928E6"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 xml:space="preserve">Auto Mechanics 1 (AUTO S102) </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5612D8CB"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Juneau Douglas 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2C13CA66" w14:textId="77777777" w:rsidR="00D86689"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 xml:space="preserve">UAA Tech Prep/Juneau </w:t>
            </w:r>
            <w:r w:rsidR="00D9312F">
              <w:rPr>
                <w:rFonts w:ascii="Arial" w:eastAsia="Times New Roman" w:hAnsi="Arial" w:cs="Arial"/>
                <w:sz w:val="20"/>
                <w:szCs w:val="20"/>
              </w:rPr>
              <w:t>SD</w:t>
            </w:r>
          </w:p>
        </w:tc>
      </w:tr>
      <w:tr w:rsidR="00D86689" w:rsidRPr="00D86689" w14:paraId="791F51DF"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0E3EE0F4"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Auto Mechanics 2 (Auto S121: Basic Electrical Systems)</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1D48B235"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Juneau Douglas 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08E94C43" w14:textId="77777777" w:rsidR="00D86689"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 xml:space="preserve">UAA Tech Prep/Juneau </w:t>
            </w:r>
            <w:r w:rsidR="00D9312F">
              <w:rPr>
                <w:rFonts w:ascii="Arial" w:eastAsia="Times New Roman" w:hAnsi="Arial" w:cs="Arial"/>
                <w:sz w:val="20"/>
                <w:szCs w:val="20"/>
              </w:rPr>
              <w:t>SD</w:t>
            </w:r>
          </w:p>
        </w:tc>
      </w:tr>
      <w:tr w:rsidR="00D86689" w:rsidRPr="00D86689" w14:paraId="1C168C37"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4194C64E"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CAD 1 (CT S175 Intro to AutoCAD)</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03888691"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Juneau Douglas 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279F0F31" w14:textId="77777777" w:rsidR="00D86689"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 xml:space="preserve">UAS Tech Prep/Juneau </w:t>
            </w:r>
            <w:r w:rsidR="00D9312F">
              <w:rPr>
                <w:rFonts w:ascii="Arial" w:eastAsia="Times New Roman" w:hAnsi="Arial" w:cs="Arial"/>
                <w:sz w:val="20"/>
                <w:szCs w:val="20"/>
              </w:rPr>
              <w:t>SD</w:t>
            </w:r>
          </w:p>
        </w:tc>
      </w:tr>
      <w:tr w:rsidR="00D86689" w:rsidRPr="00D86689" w14:paraId="00BC724D"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280DE369"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House Build (CT S120: Basic Construction Techniques)</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37DA0D49"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Juneau Douglas 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433C70B4" w14:textId="77777777" w:rsidR="00D86689"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 xml:space="preserve">UAS Tech Prep/Juneau </w:t>
            </w:r>
            <w:r w:rsidR="00D9312F">
              <w:rPr>
                <w:rFonts w:ascii="Arial" w:eastAsia="Times New Roman" w:hAnsi="Arial" w:cs="Arial"/>
                <w:sz w:val="20"/>
                <w:szCs w:val="20"/>
              </w:rPr>
              <w:t>SD</w:t>
            </w:r>
          </w:p>
        </w:tc>
      </w:tr>
      <w:tr w:rsidR="00D86689" w:rsidRPr="00D86689" w14:paraId="47A1D9B0"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58799D55" w14:textId="2F710890" w:rsidR="00D86689" w:rsidRPr="00F53181" w:rsidRDefault="00D86689" w:rsidP="00D86689">
            <w:pPr>
              <w:rPr>
                <w:rFonts w:ascii="Arial" w:eastAsia="Times New Roman" w:hAnsi="Arial" w:cs="Arial"/>
                <w:sz w:val="20"/>
                <w:szCs w:val="20"/>
              </w:rPr>
            </w:pPr>
            <w:r w:rsidRPr="00F53181">
              <w:rPr>
                <w:rFonts w:ascii="Arial" w:eastAsia="Times New Roman" w:hAnsi="Arial" w:cs="Arial"/>
                <w:sz w:val="20"/>
                <w:szCs w:val="20"/>
              </w:rPr>
              <w:t xml:space="preserve">HS 118 Emergency Trauma </w:t>
            </w:r>
            <w:r w:rsidR="00AD4BD6" w:rsidRPr="00F53181">
              <w:rPr>
                <w:rFonts w:ascii="Arial" w:eastAsia="Times New Roman" w:hAnsi="Arial" w:cs="Arial"/>
                <w:sz w:val="20"/>
                <w:szCs w:val="20"/>
              </w:rPr>
              <w:t>Technician</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4C95A9E9"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Juneau Douglas 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24A42165" w14:textId="77777777" w:rsidR="00D86689"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 xml:space="preserve">UAS Tech Prep/Juneau </w:t>
            </w:r>
            <w:r w:rsidR="00D9312F">
              <w:rPr>
                <w:rFonts w:ascii="Arial" w:eastAsia="Times New Roman" w:hAnsi="Arial" w:cs="Arial"/>
                <w:sz w:val="20"/>
                <w:szCs w:val="20"/>
              </w:rPr>
              <w:t>SD</w:t>
            </w:r>
          </w:p>
        </w:tc>
      </w:tr>
      <w:tr w:rsidR="00D86689" w:rsidRPr="00D86689" w14:paraId="7AF132FA"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2728FF0B"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Intro to Health Sciences (HS S101 Intro to Health Sciences)</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6ACD151F"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Juneau Douglas 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58B03514" w14:textId="77777777" w:rsidR="00D86689"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 xml:space="preserve">UAS Tech Prep/Juneau </w:t>
            </w:r>
            <w:r w:rsidR="00D9312F">
              <w:rPr>
                <w:rFonts w:ascii="Arial" w:eastAsia="Times New Roman" w:hAnsi="Arial" w:cs="Arial"/>
                <w:sz w:val="20"/>
                <w:szCs w:val="20"/>
              </w:rPr>
              <w:t>SD</w:t>
            </w:r>
          </w:p>
        </w:tc>
      </w:tr>
      <w:tr w:rsidR="00D86689" w:rsidRPr="00D86689" w14:paraId="4EAF9E07"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123DA48C"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Metals 1 (WELD S120)</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61DE4EEC"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Juneau Douglas 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28869930" w14:textId="77777777" w:rsidR="00D86689"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 xml:space="preserve">UAS Tech Prep/Juneau </w:t>
            </w:r>
            <w:r w:rsidR="00D9312F">
              <w:rPr>
                <w:rFonts w:ascii="Arial" w:eastAsia="Times New Roman" w:hAnsi="Arial" w:cs="Arial"/>
                <w:sz w:val="20"/>
                <w:szCs w:val="20"/>
              </w:rPr>
              <w:t>SD</w:t>
            </w:r>
          </w:p>
        </w:tc>
      </w:tr>
      <w:tr w:rsidR="00D86689" w:rsidRPr="00D86689" w14:paraId="14B97C99"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424E5958"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MTR 121 Small Engine Repair</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52C666E6"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Juneau Douglas 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20666EE8" w14:textId="77777777" w:rsidR="00D86689"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 xml:space="preserve">UAS Tech Prep Ketchikan/Juneau </w:t>
            </w:r>
            <w:r w:rsidR="00D9312F">
              <w:rPr>
                <w:rFonts w:ascii="Arial" w:eastAsia="Times New Roman" w:hAnsi="Arial" w:cs="Arial"/>
                <w:sz w:val="20"/>
                <w:szCs w:val="20"/>
              </w:rPr>
              <w:t>SD</w:t>
            </w:r>
          </w:p>
        </w:tc>
      </w:tr>
      <w:tr w:rsidR="00D86689" w:rsidRPr="00D86689" w14:paraId="10868B4B"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2AEDA38B"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Small Engines (MTR S121 Outboard and Small Engines)</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79A7DA8B"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Juneau Douglas 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3777F88A" w14:textId="77777777" w:rsidR="00D86689"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 xml:space="preserve">UAA Tech Prep/Juneau </w:t>
            </w:r>
            <w:r w:rsidR="00D9312F">
              <w:rPr>
                <w:rFonts w:ascii="Arial" w:eastAsia="Times New Roman" w:hAnsi="Arial" w:cs="Arial"/>
                <w:sz w:val="20"/>
                <w:szCs w:val="20"/>
              </w:rPr>
              <w:t>SD</w:t>
            </w:r>
          </w:p>
        </w:tc>
      </w:tr>
      <w:tr w:rsidR="00D86689" w:rsidRPr="00D86689" w14:paraId="76D1E623"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149A88D3"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Woods 1 and 2 (CT 100 and CT 155</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077FD28F"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Juneau Douglas 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4DBD6B80" w14:textId="61CAB1A6" w:rsidR="00B0348C"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 xml:space="preserve">UAS Tech Prep/Juneau </w:t>
            </w:r>
            <w:r w:rsidR="00D9312F">
              <w:rPr>
                <w:rFonts w:ascii="Arial" w:eastAsia="Times New Roman" w:hAnsi="Arial" w:cs="Arial"/>
                <w:sz w:val="20"/>
                <w:szCs w:val="20"/>
              </w:rPr>
              <w:t>SD</w:t>
            </w:r>
          </w:p>
        </w:tc>
      </w:tr>
      <w:tr w:rsidR="00B0348C" w:rsidRPr="00D86689" w14:paraId="7A4A954E"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tcPr>
          <w:p w14:paraId="3936490F" w14:textId="2D1F1EAA" w:rsidR="00B0348C" w:rsidRPr="00B0348C" w:rsidRDefault="00B0348C" w:rsidP="00D86689">
            <w:pPr>
              <w:rPr>
                <w:rFonts w:ascii="Times New Roman" w:eastAsia="Times New Roman" w:hAnsi="Times New Roman" w:cs="Times New Roman"/>
                <w:sz w:val="20"/>
                <w:szCs w:val="20"/>
              </w:rPr>
            </w:pPr>
            <w:r w:rsidRPr="00B0348C">
              <w:rPr>
                <w:rFonts w:ascii="Arial" w:eastAsia="Times New Roman" w:hAnsi="Arial" w:cs="Arial"/>
                <w:color w:val="000000"/>
                <w:sz w:val="20"/>
                <w:szCs w:val="20"/>
              </w:rPr>
              <w:t>Oceanography (FT101 Fundamental of Fisheries Oceanography)</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tcPr>
          <w:p w14:paraId="729D86C2" w14:textId="1DE82884" w:rsidR="00B0348C" w:rsidRPr="00D86689" w:rsidRDefault="00B0348C" w:rsidP="00D86689">
            <w:pPr>
              <w:rPr>
                <w:rFonts w:ascii="Arial" w:eastAsia="Times New Roman" w:hAnsi="Arial" w:cs="Arial"/>
                <w:sz w:val="20"/>
                <w:szCs w:val="20"/>
              </w:rPr>
            </w:pPr>
            <w:r>
              <w:rPr>
                <w:rFonts w:ascii="Arial" w:eastAsia="Times New Roman" w:hAnsi="Arial" w:cs="Arial"/>
                <w:sz w:val="20"/>
                <w:szCs w:val="20"/>
              </w:rPr>
              <w:t>Juneau Douglas 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tcPr>
          <w:p w14:paraId="2047B72A" w14:textId="6E6711BD" w:rsidR="00B0348C" w:rsidRPr="00D86689" w:rsidRDefault="00B0348C" w:rsidP="00D9312F">
            <w:pPr>
              <w:rPr>
                <w:rFonts w:ascii="Arial" w:eastAsia="Times New Roman" w:hAnsi="Arial" w:cs="Arial"/>
                <w:sz w:val="20"/>
                <w:szCs w:val="20"/>
              </w:rPr>
            </w:pPr>
            <w:r>
              <w:rPr>
                <w:rFonts w:ascii="Arial" w:eastAsia="Times New Roman" w:hAnsi="Arial" w:cs="Arial"/>
                <w:sz w:val="20"/>
                <w:szCs w:val="20"/>
              </w:rPr>
              <w:t>UAS Tech Prep/Juneau SD</w:t>
            </w:r>
          </w:p>
        </w:tc>
      </w:tr>
      <w:tr w:rsidR="00D86689" w:rsidRPr="00D86689" w14:paraId="46A86B79"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6D76C858"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WELD 120 Basic Welding</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00F0CD16"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Sitka Campus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30F874DF" w14:textId="77777777" w:rsidR="00D86689" w:rsidRPr="00D86689" w:rsidRDefault="00D86689" w:rsidP="00D9312F">
            <w:pPr>
              <w:rPr>
                <w:rFonts w:ascii="Arial" w:eastAsia="Times New Roman" w:hAnsi="Arial" w:cs="Arial"/>
                <w:sz w:val="20"/>
                <w:szCs w:val="20"/>
              </w:rPr>
            </w:pPr>
            <w:r w:rsidRPr="00D86689">
              <w:rPr>
                <w:rFonts w:ascii="Arial" w:eastAsia="Times New Roman" w:hAnsi="Arial" w:cs="Arial"/>
                <w:sz w:val="20"/>
                <w:szCs w:val="20"/>
              </w:rPr>
              <w:t xml:space="preserve">UAS Sitka/Sitka </w:t>
            </w:r>
            <w:r w:rsidR="00D9312F">
              <w:rPr>
                <w:rFonts w:ascii="Arial" w:eastAsia="Times New Roman" w:hAnsi="Arial" w:cs="Arial"/>
                <w:sz w:val="20"/>
                <w:szCs w:val="20"/>
              </w:rPr>
              <w:t>SD</w:t>
            </w:r>
          </w:p>
        </w:tc>
      </w:tr>
      <w:tr w:rsidR="00D86689" w:rsidRPr="00D86689" w14:paraId="63A45CA8"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462FEBD8"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Fisheries Tech 1 (FT S122: Fin Fish Culture 1)</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37778866"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Sitka/JDHS/TMHS/YDHS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7FB87D1A"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UAS Tech Prep - Sitka/Juneau School District/Sitka School District</w:t>
            </w:r>
          </w:p>
        </w:tc>
      </w:tr>
      <w:tr w:rsidR="00D86689" w:rsidRPr="00D86689" w14:paraId="2AF340A1" w14:textId="77777777" w:rsidTr="00D86689">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33838FF2"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Fisheries Tech 2 (FT S222: Fin Fish Culture 2)</w:t>
            </w:r>
          </w:p>
        </w:tc>
        <w:tc>
          <w:tcPr>
            <w:tcW w:w="2970"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5935F481"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Sitka/JDHS/TMHS/YDHS</w:t>
            </w:r>
          </w:p>
        </w:tc>
        <w:tc>
          <w:tcPr>
            <w:tcW w:w="3465" w:type="dxa"/>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bottom"/>
            <w:hideMark/>
          </w:tcPr>
          <w:p w14:paraId="05F1DE8B" w14:textId="77777777" w:rsidR="00D86689" w:rsidRPr="00D86689" w:rsidRDefault="00D86689" w:rsidP="00D86689">
            <w:pPr>
              <w:rPr>
                <w:rFonts w:ascii="Arial" w:eastAsia="Times New Roman" w:hAnsi="Arial" w:cs="Arial"/>
                <w:sz w:val="20"/>
                <w:szCs w:val="20"/>
              </w:rPr>
            </w:pPr>
            <w:r w:rsidRPr="00D86689">
              <w:rPr>
                <w:rFonts w:ascii="Arial" w:eastAsia="Times New Roman" w:hAnsi="Arial" w:cs="Arial"/>
                <w:sz w:val="20"/>
                <w:szCs w:val="20"/>
              </w:rPr>
              <w:t>UAS Tech Prep - Sitka/Juneau School District/Sitka School District</w:t>
            </w:r>
          </w:p>
        </w:tc>
      </w:tr>
    </w:tbl>
    <w:p w14:paraId="51033AED" w14:textId="77777777" w:rsidR="00D9312F" w:rsidRDefault="00D9312F">
      <w:pPr>
        <w:rPr>
          <w:rFonts w:ascii="Century Gothic" w:hAnsi="Century Gothic"/>
          <w:b/>
        </w:rPr>
        <w:sectPr w:rsidR="00D9312F" w:rsidSect="00D9312F">
          <w:pgSz w:w="15840" w:h="12240" w:orient="landscape"/>
          <w:pgMar w:top="1440" w:right="1440" w:bottom="1224" w:left="1440" w:header="720" w:footer="720" w:gutter="0"/>
          <w:cols w:space="720"/>
          <w:docGrid w:linePitch="360"/>
        </w:sectPr>
      </w:pPr>
    </w:p>
    <w:p w14:paraId="03F87928" w14:textId="76C6B913" w:rsidR="004C142D" w:rsidRPr="00D9312F" w:rsidRDefault="00AD4BD6">
      <w:pPr>
        <w:rPr>
          <w:rFonts w:ascii="Century Gothic" w:hAnsi="Century Gothic"/>
          <w:b/>
        </w:rPr>
      </w:pPr>
      <w:r w:rsidRPr="00D9312F">
        <w:rPr>
          <w:rFonts w:ascii="Century Gothic" w:hAnsi="Century Gothic"/>
          <w:b/>
        </w:rPr>
        <w:t>Wish list</w:t>
      </w:r>
    </w:p>
    <w:p w14:paraId="6E4CABF3" w14:textId="6D1151F4" w:rsidR="007370C5" w:rsidRPr="00D9312F" w:rsidRDefault="007370C5" w:rsidP="00D9312F">
      <w:pPr>
        <w:pStyle w:val="ListParagraph"/>
        <w:numPr>
          <w:ilvl w:val="0"/>
          <w:numId w:val="9"/>
        </w:numPr>
        <w:ind w:left="360"/>
        <w:rPr>
          <w:rFonts w:ascii="Century Gothic" w:hAnsi="Century Gothic"/>
        </w:rPr>
      </w:pPr>
      <w:r w:rsidRPr="00D9312F">
        <w:rPr>
          <w:rFonts w:ascii="Century Gothic" w:hAnsi="Century Gothic"/>
        </w:rPr>
        <w:t>Care</w:t>
      </w:r>
      <w:r w:rsidR="004C142D" w:rsidRPr="00D9312F">
        <w:rPr>
          <w:rFonts w:ascii="Century Gothic" w:hAnsi="Century Gothic"/>
        </w:rPr>
        <w:t xml:space="preserve">er Actin Plans (record/shapes </w:t>
      </w:r>
      <w:r w:rsidR="00560DE0" w:rsidRPr="00D9312F">
        <w:rPr>
          <w:rFonts w:ascii="Century Gothic" w:hAnsi="Century Gothic"/>
        </w:rPr>
        <w:t>academics</w:t>
      </w:r>
      <w:r w:rsidR="004C142D" w:rsidRPr="00D9312F">
        <w:rPr>
          <w:rFonts w:ascii="Century Gothic" w:hAnsi="Century Gothic"/>
        </w:rPr>
        <w:t>)</w:t>
      </w:r>
    </w:p>
    <w:p w14:paraId="0E6D80DE" w14:textId="77777777" w:rsidR="007370C5" w:rsidRPr="00D9312F" w:rsidRDefault="004C142D" w:rsidP="00D9312F">
      <w:pPr>
        <w:pStyle w:val="ListParagraph"/>
        <w:numPr>
          <w:ilvl w:val="0"/>
          <w:numId w:val="9"/>
        </w:numPr>
        <w:ind w:left="360"/>
        <w:rPr>
          <w:rFonts w:ascii="Century Gothic" w:hAnsi="Century Gothic"/>
        </w:rPr>
      </w:pPr>
      <w:r w:rsidRPr="00D9312F">
        <w:rPr>
          <w:rFonts w:ascii="Century Gothic" w:hAnsi="Century Gothic"/>
        </w:rPr>
        <w:t>Each student has person-centered plan – and schools have related staffing</w:t>
      </w:r>
    </w:p>
    <w:p w14:paraId="19F5743B" w14:textId="77777777" w:rsidR="004C142D" w:rsidRPr="00D9312F" w:rsidRDefault="004C142D" w:rsidP="00D9312F">
      <w:pPr>
        <w:pStyle w:val="ListParagraph"/>
        <w:numPr>
          <w:ilvl w:val="0"/>
          <w:numId w:val="9"/>
        </w:numPr>
        <w:ind w:left="360"/>
        <w:rPr>
          <w:rFonts w:ascii="Century Gothic" w:hAnsi="Century Gothic"/>
        </w:rPr>
      </w:pPr>
      <w:r w:rsidRPr="00D9312F">
        <w:rPr>
          <w:rFonts w:ascii="Century Gothic" w:hAnsi="Century Gothic"/>
        </w:rPr>
        <w:t>CNA in intensive format (5 or 6 weeks) – summer, meets Nursing requirement (UAF has similar)</w:t>
      </w:r>
    </w:p>
    <w:p w14:paraId="4AD1FBAF" w14:textId="01EE8B92" w:rsidR="004C142D" w:rsidRPr="00D9312F" w:rsidRDefault="00560DE0" w:rsidP="00D9312F">
      <w:pPr>
        <w:pStyle w:val="ListParagraph"/>
        <w:numPr>
          <w:ilvl w:val="0"/>
          <w:numId w:val="9"/>
        </w:numPr>
        <w:ind w:left="360"/>
        <w:rPr>
          <w:rFonts w:ascii="Century Gothic" w:hAnsi="Century Gothic"/>
        </w:rPr>
      </w:pPr>
      <w:r w:rsidRPr="00D9312F">
        <w:rPr>
          <w:rFonts w:ascii="Century Gothic" w:hAnsi="Century Gothic"/>
        </w:rPr>
        <w:t>Electricity</w:t>
      </w:r>
      <w:r w:rsidR="004C142D" w:rsidRPr="00D9312F">
        <w:rPr>
          <w:rFonts w:ascii="Century Gothic" w:hAnsi="Century Gothic"/>
        </w:rPr>
        <w:t xml:space="preserve">, plumbing, welding (aluminum) </w:t>
      </w:r>
      <w:r w:rsidRPr="00D9312F">
        <w:rPr>
          <w:rFonts w:ascii="Century Gothic" w:hAnsi="Century Gothic"/>
        </w:rPr>
        <w:t>construction</w:t>
      </w:r>
    </w:p>
    <w:p w14:paraId="74B149C1" w14:textId="77777777" w:rsidR="004C142D" w:rsidRPr="00D9312F" w:rsidRDefault="004C142D">
      <w:pPr>
        <w:rPr>
          <w:rFonts w:ascii="Century Gothic" w:hAnsi="Century Gothic"/>
          <w:b/>
        </w:rPr>
      </w:pPr>
      <w:r w:rsidRPr="00D9312F">
        <w:rPr>
          <w:rFonts w:ascii="Century Gothic" w:hAnsi="Century Gothic"/>
          <w:b/>
        </w:rPr>
        <w:t>Missing</w:t>
      </w:r>
    </w:p>
    <w:p w14:paraId="50676181" w14:textId="642838BB" w:rsidR="004C142D" w:rsidRPr="00D9312F" w:rsidRDefault="004C142D" w:rsidP="00D9312F">
      <w:pPr>
        <w:pStyle w:val="ListParagraph"/>
        <w:numPr>
          <w:ilvl w:val="0"/>
          <w:numId w:val="10"/>
        </w:numPr>
        <w:ind w:left="360"/>
        <w:rPr>
          <w:rFonts w:ascii="Century Gothic" w:hAnsi="Century Gothic"/>
        </w:rPr>
      </w:pPr>
      <w:r w:rsidRPr="00D9312F">
        <w:rPr>
          <w:rFonts w:ascii="Century Gothic" w:hAnsi="Century Gothic"/>
        </w:rPr>
        <w:t xml:space="preserve">Job prep (soft </w:t>
      </w:r>
      <w:r w:rsidR="00AD4BD6" w:rsidRPr="00D9312F">
        <w:rPr>
          <w:rFonts w:ascii="Century Gothic" w:hAnsi="Century Gothic"/>
        </w:rPr>
        <w:t>skills</w:t>
      </w:r>
      <w:r w:rsidRPr="00D9312F">
        <w:rPr>
          <w:rFonts w:ascii="Century Gothic" w:hAnsi="Century Gothic"/>
        </w:rPr>
        <w:t>)</w:t>
      </w:r>
    </w:p>
    <w:p w14:paraId="29147D63" w14:textId="29709CED" w:rsidR="004C142D" w:rsidRPr="00D9312F" w:rsidRDefault="00AD4BD6" w:rsidP="00D9312F">
      <w:pPr>
        <w:pStyle w:val="ListParagraph"/>
        <w:numPr>
          <w:ilvl w:val="0"/>
          <w:numId w:val="10"/>
        </w:numPr>
        <w:ind w:left="360"/>
        <w:rPr>
          <w:rFonts w:ascii="Century Gothic" w:hAnsi="Century Gothic"/>
        </w:rPr>
      </w:pPr>
      <w:r w:rsidRPr="00D9312F">
        <w:rPr>
          <w:rFonts w:ascii="Century Gothic" w:hAnsi="Century Gothic"/>
        </w:rPr>
        <w:t>Roadmap</w:t>
      </w:r>
    </w:p>
    <w:p w14:paraId="121B0B8B" w14:textId="77777777" w:rsidR="00D9312F" w:rsidRDefault="004C142D" w:rsidP="00D9312F">
      <w:pPr>
        <w:pStyle w:val="ListParagraph"/>
        <w:numPr>
          <w:ilvl w:val="0"/>
          <w:numId w:val="10"/>
        </w:numPr>
        <w:ind w:left="360"/>
        <w:rPr>
          <w:rFonts w:ascii="Century Gothic" w:hAnsi="Century Gothic"/>
        </w:rPr>
      </w:pPr>
      <w:r w:rsidRPr="00D9312F">
        <w:rPr>
          <w:rFonts w:ascii="Century Gothic" w:hAnsi="Century Gothic"/>
        </w:rPr>
        <w:t>ID</w:t>
      </w:r>
      <w:r w:rsidR="00D9312F">
        <w:rPr>
          <w:rFonts w:ascii="Century Gothic" w:hAnsi="Century Gothic"/>
        </w:rPr>
        <w:t xml:space="preserve"> local needs and tailor training</w:t>
      </w:r>
    </w:p>
    <w:p w14:paraId="46A7C8BE" w14:textId="77777777" w:rsidR="00233401" w:rsidRDefault="00233401" w:rsidP="00233401">
      <w:pPr>
        <w:rPr>
          <w:rFonts w:ascii="Century Gothic" w:hAnsi="Century Gothic"/>
        </w:rPr>
      </w:pPr>
    </w:p>
    <w:p w14:paraId="184DC534" w14:textId="77777777" w:rsidR="00233401" w:rsidRDefault="00233401" w:rsidP="00233401">
      <w:pPr>
        <w:rPr>
          <w:rFonts w:ascii="Century Gothic" w:hAnsi="Century Gothic"/>
        </w:rPr>
      </w:pPr>
    </w:p>
    <w:p w14:paraId="033473D7" w14:textId="77777777" w:rsidR="00233401" w:rsidRDefault="00233401" w:rsidP="00233401">
      <w:pPr>
        <w:rPr>
          <w:rFonts w:ascii="Century Gothic" w:hAnsi="Century Gothic"/>
        </w:rPr>
        <w:sectPr w:rsidR="00233401" w:rsidSect="007C1C4B">
          <w:type w:val="continuous"/>
          <w:pgSz w:w="15840" w:h="12240" w:orient="landscape"/>
          <w:pgMar w:top="576" w:right="1440" w:bottom="504" w:left="1440" w:header="720" w:footer="720" w:gutter="0"/>
          <w:cols w:num="2" w:space="720"/>
          <w:docGrid w:linePitch="360"/>
        </w:sectPr>
      </w:pPr>
    </w:p>
    <w:p w14:paraId="7A9308FF" w14:textId="19343726" w:rsidR="00233401" w:rsidRDefault="00233401" w:rsidP="00233401">
      <w:pPr>
        <w:rPr>
          <w:rFonts w:ascii="Century Gothic" w:hAnsi="Century Gothic"/>
        </w:rPr>
      </w:pPr>
    </w:p>
    <w:p w14:paraId="75CD05CF" w14:textId="7321A4CF" w:rsidR="00233401" w:rsidRPr="00233401" w:rsidRDefault="00233401" w:rsidP="00233401">
      <w:pPr>
        <w:rPr>
          <w:rFonts w:ascii="Century Gothic" w:hAnsi="Century Gothic"/>
          <w:b/>
          <w:sz w:val="40"/>
          <w:szCs w:val="40"/>
        </w:rPr>
        <w:sectPr w:rsidR="00233401" w:rsidRPr="00233401" w:rsidSect="00233401">
          <w:type w:val="continuous"/>
          <w:pgSz w:w="15840" w:h="12240" w:orient="landscape"/>
          <w:pgMar w:top="648" w:right="1440" w:bottom="648" w:left="1440" w:header="720" w:footer="720" w:gutter="0"/>
          <w:cols w:space="720"/>
          <w:docGrid w:linePitch="360"/>
        </w:sectPr>
      </w:pPr>
      <w:r w:rsidRPr="00233401">
        <w:rPr>
          <w:rFonts w:ascii="Century Gothic" w:hAnsi="Century Gothic"/>
          <w:b/>
          <w:sz w:val="40"/>
          <w:szCs w:val="40"/>
        </w:rPr>
        <w:t>ONLI</w:t>
      </w:r>
      <w:r>
        <w:rPr>
          <w:rFonts w:ascii="Century Gothic" w:hAnsi="Century Gothic"/>
          <w:b/>
          <w:sz w:val="40"/>
          <w:szCs w:val="40"/>
        </w:rPr>
        <w:t>NE ASYNCHRONOUS</w:t>
      </w:r>
    </w:p>
    <w:tbl>
      <w:tblPr>
        <w:tblpPr w:leftFromText="180" w:rightFromText="180" w:vertAnchor="text" w:horzAnchor="page" w:tblpX="1486" w:tblpY="117"/>
        <w:tblW w:w="13050" w:type="dxa"/>
        <w:tblCellMar>
          <w:left w:w="0" w:type="dxa"/>
          <w:right w:w="0" w:type="dxa"/>
        </w:tblCellMar>
        <w:tblLook w:val="04A0" w:firstRow="1" w:lastRow="0" w:firstColumn="1" w:lastColumn="0" w:noHBand="0" w:noVBand="1"/>
      </w:tblPr>
      <w:tblGrid>
        <w:gridCol w:w="6615"/>
        <w:gridCol w:w="3192"/>
        <w:gridCol w:w="3243"/>
      </w:tblGrid>
      <w:tr w:rsidR="00233401" w:rsidRPr="00D86689" w14:paraId="73F7DCEF"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1AB5C2" w14:textId="77777777" w:rsidR="00233401" w:rsidRPr="00F97368" w:rsidRDefault="00233401" w:rsidP="00233401">
            <w:pPr>
              <w:rPr>
                <w:rFonts w:ascii="Arial" w:eastAsia="Times New Roman" w:hAnsi="Arial" w:cs="Arial"/>
                <w:b/>
                <w:bCs/>
                <w:sz w:val="28"/>
                <w:szCs w:val="28"/>
              </w:rPr>
            </w:pPr>
            <w:r w:rsidRPr="00F97368">
              <w:rPr>
                <w:rFonts w:ascii="Arial" w:eastAsia="Times New Roman" w:hAnsi="Arial" w:cs="Arial"/>
                <w:b/>
                <w:bCs/>
                <w:sz w:val="28"/>
                <w:szCs w:val="28"/>
              </w:rPr>
              <w:t>Courses</w:t>
            </w:r>
          </w:p>
        </w:tc>
        <w:tc>
          <w:tcPr>
            <w:tcW w:w="31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BBC5AB" w14:textId="77777777" w:rsidR="00233401" w:rsidRPr="00F97368" w:rsidRDefault="00233401" w:rsidP="00233401">
            <w:pPr>
              <w:rPr>
                <w:rFonts w:ascii="Arial" w:eastAsia="Times New Roman" w:hAnsi="Arial" w:cs="Arial"/>
                <w:b/>
                <w:bCs/>
                <w:sz w:val="28"/>
                <w:szCs w:val="28"/>
              </w:rPr>
            </w:pPr>
            <w:r w:rsidRPr="00F97368">
              <w:rPr>
                <w:rFonts w:ascii="Arial" w:eastAsia="Times New Roman" w:hAnsi="Arial" w:cs="Arial"/>
                <w:b/>
                <w:bCs/>
                <w:sz w:val="28"/>
                <w:szCs w:val="28"/>
              </w:rPr>
              <w:t>Location</w:t>
            </w:r>
          </w:p>
        </w:tc>
        <w:tc>
          <w:tcPr>
            <w:tcW w:w="32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9B0411" w14:textId="77777777" w:rsidR="00233401" w:rsidRPr="00F97368" w:rsidRDefault="00233401" w:rsidP="00233401">
            <w:pPr>
              <w:rPr>
                <w:rFonts w:ascii="Arial" w:eastAsia="Times New Roman" w:hAnsi="Arial" w:cs="Arial"/>
                <w:b/>
                <w:bCs/>
                <w:sz w:val="28"/>
                <w:szCs w:val="28"/>
              </w:rPr>
            </w:pPr>
            <w:r w:rsidRPr="00F97368">
              <w:rPr>
                <w:rFonts w:ascii="Arial" w:eastAsia="Times New Roman" w:hAnsi="Arial" w:cs="Arial"/>
                <w:b/>
                <w:bCs/>
                <w:sz w:val="28"/>
                <w:szCs w:val="28"/>
              </w:rPr>
              <w:t>Lead/partners</w:t>
            </w:r>
          </w:p>
        </w:tc>
      </w:tr>
      <w:tr w:rsidR="00233401" w:rsidRPr="00D86689" w14:paraId="19AC213F"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06E3B816"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FT 120 Fisheries of Alaska</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6919CFD3" w14:textId="77777777" w:rsidR="00233401" w:rsidRPr="00D86689" w:rsidRDefault="00233401" w:rsidP="00233401">
            <w:pPr>
              <w:rPr>
                <w:rFonts w:ascii="Arial" w:eastAsia="Times New Roman" w:hAnsi="Arial" w:cs="Arial"/>
                <w:color w:val="000000"/>
                <w:sz w:val="20"/>
                <w:szCs w:val="20"/>
              </w:rPr>
            </w:pPr>
            <w:r w:rsidRPr="00D86689">
              <w:rPr>
                <w:rFonts w:ascii="Arial" w:eastAsia="Times New Roman" w:hAnsi="Arial" w:cs="Arial"/>
                <w:color w:val="000000"/>
                <w:sz w:val="20"/>
                <w:szCs w:val="20"/>
              </w:rPr>
              <w:t>Web-based/iPad</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E46B576" w14:textId="77777777" w:rsidR="00233401" w:rsidRPr="00D86689" w:rsidRDefault="00233401" w:rsidP="00233401">
            <w:pPr>
              <w:rPr>
                <w:rFonts w:ascii="Arial" w:eastAsia="Times New Roman" w:hAnsi="Arial" w:cs="Arial"/>
                <w:color w:val="000000"/>
                <w:sz w:val="20"/>
                <w:szCs w:val="20"/>
              </w:rPr>
            </w:pPr>
            <w:r w:rsidRPr="00D86689">
              <w:rPr>
                <w:rFonts w:ascii="Arial" w:eastAsia="Times New Roman" w:hAnsi="Arial" w:cs="Arial"/>
                <w:color w:val="000000"/>
                <w:sz w:val="20"/>
                <w:szCs w:val="20"/>
              </w:rPr>
              <w:t>UAS Sitka</w:t>
            </w:r>
          </w:p>
        </w:tc>
      </w:tr>
      <w:tr w:rsidR="00233401" w:rsidRPr="00D86689" w14:paraId="7580E314"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7B843C42" w14:textId="77777777" w:rsidR="00233401" w:rsidRPr="00D86689" w:rsidRDefault="00233401" w:rsidP="00233401">
            <w:pPr>
              <w:rPr>
                <w:rFonts w:ascii="Arial" w:eastAsia="Times New Roman" w:hAnsi="Arial" w:cs="Arial"/>
                <w:color w:val="000000"/>
                <w:sz w:val="20"/>
                <w:szCs w:val="20"/>
              </w:rPr>
            </w:pPr>
            <w:r w:rsidRPr="00D86689">
              <w:rPr>
                <w:rFonts w:ascii="Arial" w:eastAsia="Times New Roman" w:hAnsi="Arial" w:cs="Arial"/>
                <w:color w:val="000000"/>
                <w:sz w:val="20"/>
                <w:szCs w:val="20"/>
              </w:rPr>
              <w:t>FT 274 Fisheries Biology</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B08B008" w14:textId="77777777" w:rsidR="00233401" w:rsidRPr="00D86689" w:rsidRDefault="00233401" w:rsidP="00233401">
            <w:pPr>
              <w:rPr>
                <w:rFonts w:ascii="Arial" w:eastAsia="Times New Roman" w:hAnsi="Arial" w:cs="Arial"/>
                <w:color w:val="000000"/>
                <w:sz w:val="20"/>
                <w:szCs w:val="20"/>
              </w:rPr>
            </w:pPr>
            <w:r w:rsidRPr="00D86689">
              <w:rPr>
                <w:rFonts w:ascii="Arial" w:eastAsia="Times New Roman" w:hAnsi="Arial" w:cs="Arial"/>
                <w:color w:val="000000"/>
                <w:sz w:val="20"/>
                <w:szCs w:val="20"/>
              </w:rPr>
              <w:t>Web-based/iPad</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3755E6B8" w14:textId="77777777" w:rsidR="00233401" w:rsidRPr="00D86689" w:rsidRDefault="00233401" w:rsidP="00233401">
            <w:pPr>
              <w:rPr>
                <w:rFonts w:ascii="Arial" w:eastAsia="Times New Roman" w:hAnsi="Arial" w:cs="Arial"/>
                <w:color w:val="000000"/>
                <w:sz w:val="20"/>
                <w:szCs w:val="20"/>
              </w:rPr>
            </w:pPr>
            <w:r w:rsidRPr="00D86689">
              <w:rPr>
                <w:rFonts w:ascii="Arial" w:eastAsia="Times New Roman" w:hAnsi="Arial" w:cs="Arial"/>
                <w:color w:val="000000"/>
                <w:sz w:val="20"/>
                <w:szCs w:val="20"/>
              </w:rPr>
              <w:t>UAS Sitka</w:t>
            </w:r>
          </w:p>
        </w:tc>
      </w:tr>
      <w:tr w:rsidR="00233401" w:rsidRPr="00D86689" w14:paraId="4F3DA919"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6C9465FB"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OCN 101 *Intro to Oceanography</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41947CC"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Web-based/iPad</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8E40918" w14:textId="77777777" w:rsidR="00233401" w:rsidRPr="00D86689" w:rsidRDefault="00233401" w:rsidP="00233401">
            <w:pPr>
              <w:rPr>
                <w:rFonts w:ascii="Arial" w:eastAsia="Times New Roman" w:hAnsi="Arial" w:cs="Arial"/>
                <w:color w:val="000000"/>
                <w:sz w:val="20"/>
                <w:szCs w:val="20"/>
              </w:rPr>
            </w:pPr>
            <w:r w:rsidRPr="00D86689">
              <w:rPr>
                <w:rFonts w:ascii="Arial" w:eastAsia="Times New Roman" w:hAnsi="Arial" w:cs="Arial"/>
                <w:color w:val="000000"/>
                <w:sz w:val="20"/>
                <w:szCs w:val="20"/>
              </w:rPr>
              <w:t>UAS Sitka</w:t>
            </w:r>
          </w:p>
        </w:tc>
      </w:tr>
      <w:tr w:rsidR="00233401" w:rsidRPr="00D86689" w14:paraId="48AF553A"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0B8CF396"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ACCT 100</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39696A41" w14:textId="77777777" w:rsidR="00233401" w:rsidRPr="00D86689" w:rsidRDefault="00233401" w:rsidP="00233401">
            <w:pPr>
              <w:rPr>
                <w:rFonts w:ascii="Arial" w:eastAsia="Times New Roman" w:hAnsi="Arial" w:cs="Arial"/>
                <w:color w:val="980000"/>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C1E1243"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Juneau</w:t>
            </w:r>
          </w:p>
        </w:tc>
      </w:tr>
      <w:tr w:rsidR="00233401" w:rsidRPr="00D86689" w14:paraId="1A699E61"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09657774"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ART 160 *Art Appreciation</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4A44767"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7D53FEF9"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5F159515"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60EDB5E5"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ART 262 *History of World Art II</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A67F70C"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17D4D92"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5CD1EBBB"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5A052590"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BIOL 103 *Biology &amp; Society</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27EE479"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90FC3A9"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35908DC3"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7C4D4DC1"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BIOL 111 *Human Anatomy &amp; Physiology</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3CACE9BD"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508FBE9E"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30B10C15"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059B4DEE"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BIOL 112 *Human Anatomy &amp; Physiology II</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32096001"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CB4D736"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3CDE585F"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32956D3" w14:textId="77777777" w:rsidR="00233401" w:rsidRPr="00D86689" w:rsidRDefault="00233401" w:rsidP="00233401">
            <w:pPr>
              <w:rPr>
                <w:rFonts w:ascii="Arial" w:eastAsia="Times New Roman" w:hAnsi="Arial" w:cs="Arial"/>
                <w:color w:val="000000"/>
                <w:sz w:val="20"/>
                <w:szCs w:val="20"/>
              </w:rPr>
            </w:pPr>
            <w:r w:rsidRPr="00D86689">
              <w:rPr>
                <w:rFonts w:ascii="Arial" w:eastAsia="Times New Roman" w:hAnsi="Arial" w:cs="Arial"/>
                <w:color w:val="000000"/>
                <w:sz w:val="20"/>
                <w:szCs w:val="20"/>
              </w:rPr>
              <w:t>CHEM 103 *Intro to General Chemistry</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33F4A449" w14:textId="77777777" w:rsidR="00233401" w:rsidRPr="00D86689" w:rsidRDefault="00233401" w:rsidP="00233401">
            <w:pPr>
              <w:rPr>
                <w:rFonts w:ascii="Arial" w:eastAsia="Times New Roman" w:hAnsi="Arial" w:cs="Arial"/>
                <w:color w:val="000000"/>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4B4F50DF" w14:textId="77777777" w:rsidR="00233401" w:rsidRPr="00D86689" w:rsidRDefault="00233401" w:rsidP="00233401">
            <w:pPr>
              <w:rPr>
                <w:rFonts w:ascii="Arial" w:eastAsia="Times New Roman" w:hAnsi="Arial" w:cs="Arial"/>
                <w:color w:val="000000"/>
                <w:sz w:val="20"/>
                <w:szCs w:val="20"/>
              </w:rPr>
            </w:pPr>
            <w:r w:rsidRPr="00D86689">
              <w:rPr>
                <w:rFonts w:ascii="Arial" w:eastAsia="Times New Roman" w:hAnsi="Arial" w:cs="Arial"/>
                <w:color w:val="000000"/>
                <w:sz w:val="20"/>
                <w:szCs w:val="20"/>
              </w:rPr>
              <w:t>UAS Sitka</w:t>
            </w:r>
          </w:p>
        </w:tc>
      </w:tr>
      <w:tr w:rsidR="00233401" w:rsidRPr="00D86689" w14:paraId="75C2D504"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38F11ACA"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HS 135 Medical Terminology</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49D8EE7"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7B7FED62"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212D4C52"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4E72E394"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HS 203 Science of Nutrition</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891789D"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6FCCDC53"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303D993B"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61D5BC7B"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HUM 120 *Sense of Place: Alaska &amp; Beyond</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5FAC9A97"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7BB37FDF"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2621D640"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462C32CB"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JOUR 101 *Intro to Mass Communications</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8A55EBA"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6B2FDC43"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625BAAE1"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7B251BE7"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MATH 113 *Contemporary Applications of Math</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59AC7822"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48899D13"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2924BCCB"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71B776CA"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MATH 151 *College Algebra</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65529A8"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C2BD8B1"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0D8C39E9"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016B7DF5"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MUS 123 *Music Appreciation</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3CBDB0D"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0E9F3A4C"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22152211"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579655A1"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PHIL 101 *Intro to Logic &amp; Reasoning</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3D5FE99A"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3918E84"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color w:val="000000"/>
                <w:sz w:val="20"/>
                <w:szCs w:val="20"/>
              </w:rPr>
              <w:t>UAS Sitka</w:t>
            </w:r>
          </w:p>
        </w:tc>
      </w:tr>
      <w:tr w:rsidR="00233401" w:rsidRPr="00D86689" w14:paraId="61C58F91" w14:textId="77777777" w:rsidTr="00233401">
        <w:trPr>
          <w:trHeight w:val="315"/>
        </w:trPr>
        <w:tc>
          <w:tcPr>
            <w:tcW w:w="661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FC89DED"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sz w:val="20"/>
                <w:szCs w:val="20"/>
              </w:rPr>
              <w:t>PHIL 206 *Symbolic Logic</w:t>
            </w:r>
          </w:p>
        </w:tc>
        <w:tc>
          <w:tcPr>
            <w:tcW w:w="319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6E5F45F7"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sz w:val="20"/>
                <w:szCs w:val="20"/>
              </w:rPr>
              <w:t>Online</w:t>
            </w:r>
          </w:p>
        </w:tc>
        <w:tc>
          <w:tcPr>
            <w:tcW w:w="324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580C0FC3" w14:textId="77777777" w:rsidR="00233401" w:rsidRPr="00D86689" w:rsidRDefault="00233401" w:rsidP="00233401">
            <w:pPr>
              <w:rPr>
                <w:rFonts w:ascii="Arial" w:eastAsia="Times New Roman" w:hAnsi="Arial" w:cs="Arial"/>
                <w:sz w:val="20"/>
                <w:szCs w:val="20"/>
              </w:rPr>
            </w:pPr>
            <w:r w:rsidRPr="00D86689">
              <w:rPr>
                <w:rFonts w:ascii="Arial" w:eastAsia="Times New Roman" w:hAnsi="Arial" w:cs="Arial"/>
                <w:sz w:val="20"/>
                <w:szCs w:val="20"/>
              </w:rPr>
              <w:t>UAS Sitka</w:t>
            </w:r>
          </w:p>
        </w:tc>
      </w:tr>
    </w:tbl>
    <w:p w14:paraId="308B42DF" w14:textId="77777777" w:rsidR="00233401" w:rsidRDefault="00233401" w:rsidP="00233401">
      <w:pPr>
        <w:sectPr w:rsidR="00233401" w:rsidSect="00D9312F">
          <w:type w:val="continuous"/>
          <w:pgSz w:w="15840" w:h="12240" w:orient="landscape"/>
          <w:pgMar w:top="1440" w:right="1440" w:bottom="1224" w:left="1440" w:header="720" w:footer="720" w:gutter="0"/>
          <w:cols w:space="720"/>
          <w:docGrid w:linePitch="360"/>
        </w:sectPr>
      </w:pPr>
    </w:p>
    <w:p w14:paraId="32969F66" w14:textId="0E4CBA14" w:rsidR="00D86689" w:rsidRDefault="00D86689" w:rsidP="00233401"/>
    <w:p w14:paraId="7F8C7A35" w14:textId="074B8A51" w:rsidR="004C142D" w:rsidRPr="00233401" w:rsidRDefault="00AD4BD6">
      <w:pPr>
        <w:rPr>
          <w:rFonts w:ascii="Century Gothic" w:hAnsi="Century Gothic"/>
          <w:b/>
        </w:rPr>
      </w:pPr>
      <w:r w:rsidRPr="00233401">
        <w:rPr>
          <w:rFonts w:ascii="Century Gothic" w:hAnsi="Century Gothic"/>
          <w:b/>
        </w:rPr>
        <w:t>Wish list</w:t>
      </w:r>
    </w:p>
    <w:p w14:paraId="4B392E40" w14:textId="77777777" w:rsidR="004C142D" w:rsidRPr="00233401" w:rsidRDefault="004C142D">
      <w:pPr>
        <w:rPr>
          <w:rFonts w:ascii="Century Gothic" w:hAnsi="Century Gothic"/>
        </w:rPr>
      </w:pPr>
      <w:r w:rsidRPr="00233401">
        <w:rPr>
          <w:rFonts w:ascii="Century Gothic" w:hAnsi="Century Gothic"/>
        </w:rPr>
        <w:t>Pathway/Tech support/protocol for HS teachers tot support asynchronous classes</w:t>
      </w:r>
    </w:p>
    <w:p w14:paraId="6BB035C6" w14:textId="6DFE6844" w:rsidR="004C142D" w:rsidRDefault="004C142D">
      <w:pPr>
        <w:rPr>
          <w:rFonts w:ascii="Century Gothic" w:hAnsi="Century Gothic"/>
        </w:rPr>
      </w:pPr>
      <w:r w:rsidRPr="00233401">
        <w:rPr>
          <w:rFonts w:ascii="Century Gothic" w:hAnsi="Century Gothic"/>
        </w:rPr>
        <w:t>UNIV 101 as iPAD course</w:t>
      </w:r>
      <w:r w:rsidR="00D86689" w:rsidRPr="00233401">
        <w:rPr>
          <w:rFonts w:ascii="Century Gothic" w:hAnsi="Century Gothic"/>
        </w:rPr>
        <w:t xml:space="preserve"> (</w:t>
      </w:r>
      <w:r w:rsidR="00560DE0">
        <w:rPr>
          <w:rFonts w:ascii="Century Gothic" w:hAnsi="Century Gothic"/>
        </w:rPr>
        <w:t>Region-</w:t>
      </w:r>
      <w:r w:rsidR="00560DE0" w:rsidRPr="00233401">
        <w:rPr>
          <w:rFonts w:ascii="Century Gothic" w:hAnsi="Century Gothic"/>
        </w:rPr>
        <w:t>wide</w:t>
      </w:r>
      <w:r w:rsidR="00D86689" w:rsidRPr="00233401">
        <w:rPr>
          <w:rFonts w:ascii="Century Gothic" w:hAnsi="Century Gothic"/>
        </w:rPr>
        <w:t xml:space="preserve"> </w:t>
      </w:r>
      <w:r w:rsidR="00AD4BD6" w:rsidRPr="00233401">
        <w:rPr>
          <w:rFonts w:ascii="Century Gothic" w:hAnsi="Century Gothic"/>
        </w:rPr>
        <w:t>mail out</w:t>
      </w:r>
      <w:r w:rsidR="00D86689" w:rsidRPr="00233401">
        <w:rPr>
          <w:rFonts w:ascii="Century Gothic" w:hAnsi="Century Gothic"/>
        </w:rPr>
        <w:t xml:space="preserve"> cohorts -&gt; connect to GED students) (yes!) + 1 credit version</w:t>
      </w:r>
      <w:r w:rsidR="00233401">
        <w:rPr>
          <w:rFonts w:ascii="Century Gothic" w:hAnsi="Century Gothic"/>
        </w:rPr>
        <w:t>.</w:t>
      </w:r>
    </w:p>
    <w:p w14:paraId="33116068" w14:textId="77777777" w:rsidR="00233401" w:rsidRDefault="00233401">
      <w:pPr>
        <w:rPr>
          <w:rFonts w:ascii="Century Gothic" w:hAnsi="Century Gothic"/>
        </w:rPr>
      </w:pPr>
    </w:p>
    <w:p w14:paraId="386644B8" w14:textId="77777777" w:rsidR="00233401" w:rsidRPr="00233401" w:rsidRDefault="00233401">
      <w:pPr>
        <w:rPr>
          <w:rFonts w:ascii="Century Gothic" w:hAnsi="Century Gothic"/>
        </w:rPr>
      </w:pPr>
    </w:p>
    <w:p w14:paraId="620BD5AD" w14:textId="77777777" w:rsidR="004C142D" w:rsidRDefault="004C142D"/>
    <w:p w14:paraId="4667281A" w14:textId="7E7A3E70" w:rsidR="00233401" w:rsidRPr="00233401" w:rsidRDefault="00233401">
      <w:pPr>
        <w:rPr>
          <w:rFonts w:ascii="Century Gothic" w:hAnsi="Century Gothic"/>
          <w:b/>
          <w:sz w:val="40"/>
          <w:szCs w:val="40"/>
        </w:rPr>
      </w:pPr>
      <w:r>
        <w:rPr>
          <w:rFonts w:ascii="Century Gothic" w:hAnsi="Century Gothic"/>
          <w:b/>
          <w:sz w:val="40"/>
          <w:szCs w:val="40"/>
        </w:rPr>
        <w:t>ONLINE SCHEDULED</w:t>
      </w:r>
    </w:p>
    <w:tbl>
      <w:tblPr>
        <w:tblW w:w="13050" w:type="dxa"/>
        <w:tblCellMar>
          <w:left w:w="0" w:type="dxa"/>
          <w:right w:w="0" w:type="dxa"/>
        </w:tblCellMar>
        <w:tblLook w:val="04A0" w:firstRow="1" w:lastRow="0" w:firstColumn="1" w:lastColumn="0" w:noHBand="0" w:noVBand="1"/>
      </w:tblPr>
      <w:tblGrid>
        <w:gridCol w:w="6106"/>
        <w:gridCol w:w="3673"/>
        <w:gridCol w:w="3271"/>
      </w:tblGrid>
      <w:tr w:rsidR="00686956" w:rsidRPr="00686956" w14:paraId="49B0A31B" w14:textId="77777777" w:rsidTr="0068695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114BA6" w14:textId="77777777" w:rsidR="00686956" w:rsidRPr="00686956" w:rsidRDefault="00686956" w:rsidP="00686956">
            <w:pPr>
              <w:rPr>
                <w:rFonts w:ascii="Arial" w:eastAsia="Times New Roman" w:hAnsi="Arial" w:cs="Arial"/>
                <w:b/>
                <w:bCs/>
                <w:sz w:val="28"/>
                <w:szCs w:val="28"/>
              </w:rPr>
            </w:pPr>
            <w:r w:rsidRPr="00686956">
              <w:rPr>
                <w:rFonts w:ascii="Arial" w:eastAsia="Times New Roman" w:hAnsi="Arial" w:cs="Arial"/>
                <w:b/>
                <w:bCs/>
                <w:sz w:val="28"/>
                <w:szCs w:val="28"/>
              </w:rPr>
              <w:t>Courses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901E88" w14:textId="77777777" w:rsidR="00686956" w:rsidRPr="00686956" w:rsidRDefault="00686956" w:rsidP="00686956">
            <w:pPr>
              <w:rPr>
                <w:rFonts w:ascii="Arial" w:eastAsia="Times New Roman" w:hAnsi="Arial" w:cs="Arial"/>
                <w:b/>
                <w:bCs/>
                <w:sz w:val="28"/>
                <w:szCs w:val="28"/>
              </w:rPr>
            </w:pPr>
            <w:r w:rsidRPr="00686956">
              <w:rPr>
                <w:rFonts w:ascii="Arial" w:eastAsia="Times New Roman" w:hAnsi="Arial" w:cs="Arial"/>
                <w:b/>
                <w:bCs/>
                <w:sz w:val="28"/>
                <w:szCs w:val="28"/>
              </w:rPr>
              <w:t>Location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F031BA" w14:textId="77777777" w:rsidR="00686956" w:rsidRPr="00686956" w:rsidRDefault="00686956" w:rsidP="00686956">
            <w:pPr>
              <w:rPr>
                <w:rFonts w:ascii="Arial" w:eastAsia="Times New Roman" w:hAnsi="Arial" w:cs="Arial"/>
                <w:b/>
                <w:bCs/>
                <w:sz w:val="28"/>
                <w:szCs w:val="28"/>
              </w:rPr>
            </w:pPr>
            <w:r w:rsidRPr="00686956">
              <w:rPr>
                <w:rFonts w:ascii="Arial" w:eastAsia="Times New Roman" w:hAnsi="Arial" w:cs="Arial"/>
                <w:b/>
                <w:bCs/>
                <w:sz w:val="28"/>
                <w:szCs w:val="28"/>
              </w:rPr>
              <w:t>Lead/partners</w:t>
            </w:r>
          </w:p>
        </w:tc>
      </w:tr>
      <w:tr w:rsidR="00686956" w:rsidRPr="00686956" w14:paraId="1A612027" w14:textId="77777777" w:rsidTr="00686956">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186E2A70"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ED 122: Intro to Education</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555EC62E" w14:textId="77777777" w:rsidR="00686956" w:rsidRPr="00686956" w:rsidRDefault="00686956" w:rsidP="00686956">
            <w:pPr>
              <w:rPr>
                <w:rFonts w:ascii="Arial" w:eastAsia="Times New Roman" w:hAnsi="Arial" w:cs="Arial"/>
                <w:color w:val="000000"/>
                <w:sz w:val="20"/>
                <w:szCs w:val="20"/>
              </w:rPr>
            </w:pPr>
            <w:r w:rsidRPr="00686956">
              <w:rPr>
                <w:rFonts w:ascii="Arial" w:eastAsia="Times New Roman" w:hAnsi="Arial" w:cs="Arial"/>
                <w:sz w:val="20"/>
                <w:szCs w:val="20"/>
              </w:rPr>
              <w:t>Juneau Campus/Online</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2FE5B518" w14:textId="77777777" w:rsidR="00686956" w:rsidRPr="00686956" w:rsidRDefault="00686956" w:rsidP="00686956">
            <w:pPr>
              <w:rPr>
                <w:rFonts w:ascii="Arial" w:eastAsia="Times New Roman" w:hAnsi="Arial" w:cs="Arial"/>
                <w:color w:val="000000"/>
                <w:sz w:val="20"/>
                <w:szCs w:val="20"/>
              </w:rPr>
            </w:pPr>
            <w:r w:rsidRPr="00686956">
              <w:rPr>
                <w:rFonts w:ascii="Arial" w:eastAsia="Times New Roman" w:hAnsi="Arial" w:cs="Arial"/>
                <w:sz w:val="20"/>
                <w:szCs w:val="20"/>
              </w:rPr>
              <w:t>UAS Juneau</w:t>
            </w:r>
          </w:p>
        </w:tc>
      </w:tr>
      <w:tr w:rsidR="00686956" w:rsidRPr="00686956" w14:paraId="32140AE0" w14:textId="77777777" w:rsidTr="00686956">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1B1B481E" w14:textId="77777777" w:rsidR="00686956" w:rsidRPr="00686956" w:rsidRDefault="00686956" w:rsidP="00686956">
            <w:pPr>
              <w:rPr>
                <w:rFonts w:ascii="Arial" w:eastAsia="Times New Roman" w:hAnsi="Arial" w:cs="Arial"/>
                <w:color w:val="000000"/>
                <w:sz w:val="20"/>
                <w:szCs w:val="20"/>
              </w:rPr>
            </w:pPr>
            <w:r w:rsidRPr="00686956">
              <w:rPr>
                <w:rFonts w:ascii="Arial" w:eastAsia="Times New Roman" w:hAnsi="Arial" w:cs="Arial"/>
                <w:sz w:val="20"/>
                <w:szCs w:val="20"/>
              </w:rPr>
              <w:t xml:space="preserve">AKL 104 Tlingit II </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00AA7979" w14:textId="77777777" w:rsidR="00686956" w:rsidRPr="00686956" w:rsidRDefault="00686956" w:rsidP="00686956">
            <w:pPr>
              <w:rPr>
                <w:rFonts w:ascii="Arial" w:eastAsia="Times New Roman" w:hAnsi="Arial" w:cs="Arial"/>
                <w:color w:val="000000"/>
                <w:sz w:val="20"/>
                <w:szCs w:val="20"/>
              </w:rPr>
            </w:pPr>
            <w:r w:rsidRPr="00686956">
              <w:rPr>
                <w:rFonts w:ascii="Arial" w:eastAsia="Times New Roman" w:hAnsi="Arial" w:cs="Arial"/>
                <w:sz w:val="20"/>
                <w:szCs w:val="20"/>
              </w:rPr>
              <w:t>Sitka Campus/Online</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2702D0E1" w14:textId="77777777" w:rsidR="00686956" w:rsidRPr="00686956" w:rsidRDefault="00686956" w:rsidP="00686956">
            <w:pPr>
              <w:rPr>
                <w:rFonts w:ascii="Arial" w:eastAsia="Times New Roman" w:hAnsi="Arial" w:cs="Arial"/>
                <w:color w:val="000000"/>
                <w:sz w:val="20"/>
                <w:szCs w:val="20"/>
              </w:rPr>
            </w:pPr>
            <w:r w:rsidRPr="00686956">
              <w:rPr>
                <w:rFonts w:ascii="Arial" w:eastAsia="Times New Roman" w:hAnsi="Arial" w:cs="Arial"/>
                <w:sz w:val="20"/>
                <w:szCs w:val="20"/>
              </w:rPr>
              <w:t>UAS Sitka</w:t>
            </w:r>
          </w:p>
        </w:tc>
      </w:tr>
      <w:tr w:rsidR="00686956" w:rsidRPr="00686956" w14:paraId="5AA8030F" w14:textId="77777777" w:rsidTr="00686956">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45F20F20"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AKL 106 *Beginning Tlingit II</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723B155A"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Sitka Campus/Online</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5FAF143B" w14:textId="77777777" w:rsidR="00686956" w:rsidRPr="00686956" w:rsidRDefault="00686956" w:rsidP="00686956">
            <w:pPr>
              <w:rPr>
                <w:rFonts w:ascii="Arial" w:eastAsia="Times New Roman" w:hAnsi="Arial" w:cs="Arial"/>
                <w:color w:val="000000"/>
                <w:sz w:val="20"/>
                <w:szCs w:val="20"/>
              </w:rPr>
            </w:pPr>
            <w:r w:rsidRPr="00686956">
              <w:rPr>
                <w:rFonts w:ascii="Arial" w:eastAsia="Times New Roman" w:hAnsi="Arial" w:cs="Arial"/>
                <w:sz w:val="20"/>
                <w:szCs w:val="20"/>
              </w:rPr>
              <w:t>UAS Sitka</w:t>
            </w:r>
          </w:p>
        </w:tc>
      </w:tr>
      <w:tr w:rsidR="00686956" w:rsidRPr="00686956" w14:paraId="5680629C" w14:textId="77777777" w:rsidTr="00686956">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7A8A384D"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2"/>
                <w:szCs w:val="22"/>
              </w:rPr>
              <w:t>BIOL 104 *Natural History of Alaska</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239EEAB8" w14:textId="77777777" w:rsidR="00686956" w:rsidRPr="00686956" w:rsidRDefault="00686956" w:rsidP="00686956">
            <w:pPr>
              <w:rPr>
                <w:rFonts w:ascii="Arial" w:eastAsia="Times New Roman" w:hAnsi="Arial" w:cs="Arial"/>
                <w:color w:val="980000"/>
                <w:sz w:val="20"/>
                <w:szCs w:val="20"/>
              </w:rPr>
            </w:pPr>
            <w:r w:rsidRPr="00686956">
              <w:rPr>
                <w:rFonts w:ascii="Arial" w:eastAsia="Times New Roman" w:hAnsi="Arial" w:cs="Arial"/>
                <w:sz w:val="20"/>
                <w:szCs w:val="20"/>
              </w:rPr>
              <w:t>Sitka Campus/Online</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229F5B5A"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UAS Sitka</w:t>
            </w:r>
          </w:p>
        </w:tc>
      </w:tr>
      <w:tr w:rsidR="00686956" w:rsidRPr="00686956" w14:paraId="33208328" w14:textId="77777777" w:rsidTr="00686956">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1653EF7D"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2"/>
                <w:szCs w:val="22"/>
              </w:rPr>
              <w:t>FT 122 Alaska Salmon Culture I</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2D1748B5"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Sitka Campus/Online</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714D075E"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UAS Sitka</w:t>
            </w:r>
          </w:p>
        </w:tc>
      </w:tr>
      <w:tr w:rsidR="00686956" w:rsidRPr="00686956" w14:paraId="57F040F8" w14:textId="77777777" w:rsidTr="00686956">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01545F7D"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2"/>
                <w:szCs w:val="22"/>
              </w:rPr>
              <w:t>FT 222 Alaska Salmon Culture II</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1CDFFC9A"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Sitka Campus/Online</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57EA70A5"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UAS Sitka</w:t>
            </w:r>
          </w:p>
        </w:tc>
      </w:tr>
      <w:tr w:rsidR="00686956" w:rsidRPr="00686956" w14:paraId="798B688A" w14:textId="77777777" w:rsidTr="00686956">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36F95624"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2"/>
                <w:szCs w:val="22"/>
              </w:rPr>
              <w:t>MATH 151 *College Algebra</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166A7A13"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Sitka Campus/Online</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0DD9D9F6"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UAS Sitka</w:t>
            </w:r>
          </w:p>
        </w:tc>
      </w:tr>
      <w:tr w:rsidR="00686956" w:rsidRPr="00686956" w14:paraId="234A58FB" w14:textId="77777777" w:rsidTr="00686956">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74365C7B"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WRTG 211 *Writing and the Humanities</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6486DFAE"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Sitka Campus/Online</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253FFFF0" w14:textId="77777777" w:rsidR="00686956" w:rsidRPr="00686956" w:rsidRDefault="00686956" w:rsidP="00686956">
            <w:pPr>
              <w:rPr>
                <w:rFonts w:ascii="Arial" w:eastAsia="Times New Roman" w:hAnsi="Arial" w:cs="Arial"/>
                <w:sz w:val="20"/>
                <w:szCs w:val="20"/>
              </w:rPr>
            </w:pPr>
            <w:r w:rsidRPr="00686956">
              <w:rPr>
                <w:rFonts w:ascii="Arial" w:eastAsia="Times New Roman" w:hAnsi="Arial" w:cs="Arial"/>
                <w:sz w:val="20"/>
                <w:szCs w:val="20"/>
              </w:rPr>
              <w:t>UAS Sitka</w:t>
            </w:r>
          </w:p>
        </w:tc>
      </w:tr>
    </w:tbl>
    <w:p w14:paraId="764450E6" w14:textId="77777777" w:rsidR="00F97368" w:rsidRDefault="00F97368"/>
    <w:p w14:paraId="35E07ED7" w14:textId="77777777" w:rsidR="007370C5" w:rsidRDefault="007370C5"/>
    <w:p w14:paraId="7B38FF48" w14:textId="0135E598" w:rsidR="00797E3E" w:rsidRPr="00797E3E" w:rsidRDefault="00797E3E">
      <w:pPr>
        <w:rPr>
          <w:rFonts w:ascii="Century Gothic" w:hAnsi="Century Gothic"/>
          <w:b/>
          <w:sz w:val="40"/>
          <w:szCs w:val="40"/>
        </w:rPr>
      </w:pPr>
      <w:r w:rsidRPr="00797E3E">
        <w:rPr>
          <w:rFonts w:ascii="Century Gothic" w:hAnsi="Century Gothic"/>
          <w:b/>
          <w:sz w:val="40"/>
          <w:szCs w:val="40"/>
        </w:rPr>
        <w:t>AREAS OF INTEREST</w:t>
      </w:r>
    </w:p>
    <w:p w14:paraId="54A662CB" w14:textId="77777777" w:rsidR="00797E3E" w:rsidRDefault="00797E3E"/>
    <w:p w14:paraId="006EDE8B" w14:textId="77777777" w:rsidR="00060F1B" w:rsidRPr="00233401" w:rsidRDefault="00060F1B">
      <w:pPr>
        <w:rPr>
          <w:rFonts w:ascii="Century Gothic" w:hAnsi="Century Gothic"/>
          <w:b/>
        </w:rPr>
      </w:pPr>
      <w:r w:rsidRPr="00233401">
        <w:rPr>
          <w:rFonts w:ascii="Century Gothic" w:hAnsi="Century Gothic"/>
          <w:b/>
        </w:rPr>
        <w:t>IPAD/DISTANCE</w:t>
      </w:r>
    </w:p>
    <w:p w14:paraId="385C2535" w14:textId="77777777" w:rsidR="00060F1B" w:rsidRPr="00233401" w:rsidRDefault="00060F1B">
      <w:pPr>
        <w:rPr>
          <w:rFonts w:ascii="Century Gothic" w:hAnsi="Century Gothic"/>
        </w:rPr>
      </w:pPr>
      <w:r w:rsidRPr="00233401">
        <w:rPr>
          <w:rFonts w:ascii="Century Gothic" w:hAnsi="Century Gothic"/>
        </w:rPr>
        <w:t>Lisa, Dionne, Michael M, Bridget, David, Kate, Amelia</w:t>
      </w:r>
    </w:p>
    <w:p w14:paraId="4023BE84" w14:textId="77777777" w:rsidR="00AC2A40" w:rsidRPr="00233401" w:rsidRDefault="00AC2A40">
      <w:pPr>
        <w:rPr>
          <w:rFonts w:ascii="Century Gothic" w:hAnsi="Century Gothic"/>
        </w:rPr>
      </w:pPr>
    </w:p>
    <w:p w14:paraId="3650974F" w14:textId="77777777" w:rsidR="00060F1B" w:rsidRPr="00233401" w:rsidRDefault="00060F1B">
      <w:pPr>
        <w:rPr>
          <w:rFonts w:ascii="Century Gothic" w:hAnsi="Century Gothic"/>
        </w:rPr>
      </w:pPr>
      <w:r w:rsidRPr="00233401">
        <w:rPr>
          <w:rFonts w:ascii="Century Gothic" w:hAnsi="Century Gothic"/>
        </w:rPr>
        <w:t>What do we need to know?</w:t>
      </w:r>
    </w:p>
    <w:p w14:paraId="4CC984DF" w14:textId="77777777" w:rsidR="00060F1B" w:rsidRPr="00233401" w:rsidRDefault="00060F1B" w:rsidP="00060F1B">
      <w:pPr>
        <w:pStyle w:val="ListParagraph"/>
        <w:numPr>
          <w:ilvl w:val="0"/>
          <w:numId w:val="2"/>
        </w:numPr>
        <w:rPr>
          <w:rFonts w:ascii="Century Gothic" w:hAnsi="Century Gothic"/>
        </w:rPr>
      </w:pPr>
      <w:r w:rsidRPr="00233401">
        <w:rPr>
          <w:rFonts w:ascii="Century Gothic" w:hAnsi="Century Gothic"/>
        </w:rPr>
        <w:t>How much will it cost to produce courses in IPAD format?</w:t>
      </w:r>
    </w:p>
    <w:p w14:paraId="69FB2A50" w14:textId="77777777" w:rsidR="00060F1B" w:rsidRPr="00233401" w:rsidRDefault="00060F1B" w:rsidP="00060F1B">
      <w:pPr>
        <w:pStyle w:val="ListParagraph"/>
        <w:numPr>
          <w:ilvl w:val="0"/>
          <w:numId w:val="2"/>
        </w:numPr>
        <w:rPr>
          <w:rFonts w:ascii="Century Gothic" w:hAnsi="Century Gothic"/>
          <w:b/>
        </w:rPr>
      </w:pPr>
      <w:r w:rsidRPr="00233401">
        <w:rPr>
          <w:rFonts w:ascii="Century Gothic" w:hAnsi="Century Gothic"/>
          <w:b/>
        </w:rPr>
        <w:t>Difference in student experience between in-person/online/IPAD…</w:t>
      </w:r>
    </w:p>
    <w:p w14:paraId="63932DF4" w14:textId="77777777" w:rsidR="00060F1B" w:rsidRPr="00233401" w:rsidRDefault="00060F1B" w:rsidP="00060F1B">
      <w:pPr>
        <w:pStyle w:val="ListParagraph"/>
        <w:numPr>
          <w:ilvl w:val="0"/>
          <w:numId w:val="2"/>
        </w:numPr>
        <w:rPr>
          <w:rFonts w:ascii="Century Gothic" w:hAnsi="Century Gothic"/>
        </w:rPr>
      </w:pPr>
      <w:r w:rsidRPr="00233401">
        <w:rPr>
          <w:rFonts w:ascii="Century Gothic" w:hAnsi="Century Gothic"/>
        </w:rPr>
        <w:t>What is important? Who decides? How to supplement online with experiential learning?</w:t>
      </w:r>
    </w:p>
    <w:p w14:paraId="2056E340" w14:textId="77777777" w:rsidR="00060F1B" w:rsidRDefault="00060F1B" w:rsidP="00060F1B">
      <w:pPr>
        <w:pStyle w:val="ListParagraph"/>
        <w:numPr>
          <w:ilvl w:val="0"/>
          <w:numId w:val="2"/>
        </w:numPr>
        <w:rPr>
          <w:rFonts w:ascii="Century Gothic" w:hAnsi="Century Gothic"/>
        </w:rPr>
      </w:pPr>
      <w:r w:rsidRPr="00233401">
        <w:rPr>
          <w:rFonts w:ascii="Century Gothic" w:hAnsi="Century Gothic"/>
          <w:b/>
        </w:rPr>
        <w:t xml:space="preserve">Note </w:t>
      </w:r>
      <w:r w:rsidRPr="00233401">
        <w:rPr>
          <w:rFonts w:ascii="Century Gothic" w:hAnsi="Century Gothic"/>
        </w:rPr>
        <w:t>– it has been confusing for students to navigate online UA systems.</w:t>
      </w:r>
    </w:p>
    <w:p w14:paraId="1187CAB5" w14:textId="23F2EC36" w:rsidR="00B55134" w:rsidRPr="00B55134" w:rsidRDefault="00B55134" w:rsidP="00B55134">
      <w:pPr>
        <w:pStyle w:val="ListParagraph"/>
        <w:numPr>
          <w:ilvl w:val="0"/>
          <w:numId w:val="2"/>
        </w:numPr>
        <w:rPr>
          <w:rFonts w:ascii="Century Gothic" w:hAnsi="Century Gothic"/>
        </w:rPr>
      </w:pPr>
      <w:r>
        <w:rPr>
          <w:rFonts w:ascii="Century Gothic" w:hAnsi="Century Gothic"/>
        </w:rPr>
        <w:t xml:space="preserve">For </w:t>
      </w:r>
      <w:r w:rsidRPr="00B55134">
        <w:rPr>
          <w:rFonts w:ascii="Century Gothic" w:hAnsi="Century Gothic"/>
        </w:rPr>
        <w:t>Tlingit Language Pathways</w:t>
      </w:r>
      <w:r>
        <w:rPr>
          <w:rFonts w:ascii="Century Gothic" w:hAnsi="Century Gothic"/>
        </w:rPr>
        <w:t>, d</w:t>
      </w:r>
      <w:r w:rsidRPr="00B55134">
        <w:rPr>
          <w:rFonts w:ascii="Century Gothic" w:hAnsi="Century Gothic"/>
        </w:rPr>
        <w:t>etermine which courses work – Tlingit 1 maybe, Tlingit 4 maybe not (or lower priority).</w:t>
      </w:r>
    </w:p>
    <w:p w14:paraId="460F9D72" w14:textId="2D7B4FC4" w:rsidR="00B55134" w:rsidRDefault="00B55134" w:rsidP="00B55134">
      <w:pPr>
        <w:pStyle w:val="ListParagraph"/>
        <w:numPr>
          <w:ilvl w:val="0"/>
          <w:numId w:val="2"/>
        </w:numPr>
        <w:rPr>
          <w:rFonts w:ascii="Century Gothic" w:hAnsi="Century Gothic"/>
        </w:rPr>
      </w:pPr>
      <w:r w:rsidRPr="00B55134">
        <w:rPr>
          <w:rFonts w:ascii="Century Gothic" w:hAnsi="Century Gothic"/>
        </w:rPr>
        <w:t xml:space="preserve">For accreditation, needs to have certain number </w:t>
      </w:r>
      <w:r>
        <w:rPr>
          <w:rFonts w:ascii="Century Gothic" w:hAnsi="Century Gothic"/>
        </w:rPr>
        <w:t>of contact hours with professor</w:t>
      </w:r>
    </w:p>
    <w:p w14:paraId="6859CDE8" w14:textId="4C81FD2B" w:rsidR="00875A42" w:rsidRPr="00233401" w:rsidRDefault="00875A42" w:rsidP="00875A42">
      <w:pPr>
        <w:pStyle w:val="ListParagraph"/>
        <w:numPr>
          <w:ilvl w:val="0"/>
          <w:numId w:val="2"/>
        </w:numPr>
        <w:rPr>
          <w:rFonts w:ascii="Century Gothic" w:hAnsi="Century Gothic"/>
        </w:rPr>
      </w:pPr>
      <w:r w:rsidRPr="00233401">
        <w:rPr>
          <w:rFonts w:ascii="Century Gothic" w:hAnsi="Century Gothic"/>
        </w:rPr>
        <w:t>Wor</w:t>
      </w:r>
      <w:r w:rsidR="00560DE0">
        <w:rPr>
          <w:rFonts w:ascii="Century Gothic" w:hAnsi="Century Gothic"/>
        </w:rPr>
        <w:t xml:space="preserve">k </w:t>
      </w:r>
      <w:r w:rsidRPr="00233401">
        <w:rPr>
          <w:rFonts w:ascii="Century Gothic" w:hAnsi="Century Gothic"/>
        </w:rPr>
        <w:t>force needs</w:t>
      </w:r>
      <w:r>
        <w:rPr>
          <w:rFonts w:ascii="Century Gothic" w:hAnsi="Century Gothic"/>
        </w:rPr>
        <w:t xml:space="preserve"> -&gt; forward thinking</w:t>
      </w:r>
    </w:p>
    <w:p w14:paraId="583D2102" w14:textId="77777777" w:rsidR="00875A42" w:rsidRPr="00875A42" w:rsidRDefault="00875A42" w:rsidP="00875A42">
      <w:pPr>
        <w:pStyle w:val="ListParagraph"/>
        <w:numPr>
          <w:ilvl w:val="0"/>
          <w:numId w:val="2"/>
        </w:numPr>
        <w:rPr>
          <w:rFonts w:ascii="Century Gothic" w:hAnsi="Century Gothic"/>
        </w:rPr>
      </w:pPr>
      <w:r w:rsidRPr="00233401">
        <w:rPr>
          <w:rFonts w:ascii="Century Gothic" w:hAnsi="Century Gothic"/>
        </w:rPr>
        <w:t>Menu of options</w:t>
      </w:r>
    </w:p>
    <w:p w14:paraId="09C51240" w14:textId="77777777" w:rsidR="00875A42" w:rsidRPr="00875A42" w:rsidRDefault="00875A42" w:rsidP="00875A42">
      <w:pPr>
        <w:rPr>
          <w:rFonts w:ascii="Century Gothic" w:hAnsi="Century Gothic"/>
        </w:rPr>
      </w:pPr>
    </w:p>
    <w:p w14:paraId="4058E086" w14:textId="77777777" w:rsidR="00060F1B" w:rsidRDefault="00060F1B">
      <w:pPr>
        <w:rPr>
          <w:rFonts w:ascii="Century Gothic" w:hAnsi="Century Gothic"/>
        </w:rPr>
      </w:pPr>
    </w:p>
    <w:p w14:paraId="025D1613" w14:textId="77777777" w:rsidR="00B55134" w:rsidRPr="00233401" w:rsidRDefault="00B55134" w:rsidP="00B55134">
      <w:pPr>
        <w:rPr>
          <w:rFonts w:ascii="Century Gothic" w:hAnsi="Century Gothic"/>
        </w:rPr>
      </w:pPr>
      <w:r w:rsidRPr="00233401">
        <w:rPr>
          <w:rFonts w:ascii="Century Gothic" w:hAnsi="Century Gothic"/>
        </w:rPr>
        <w:t>Who should be involved?</w:t>
      </w:r>
    </w:p>
    <w:p w14:paraId="4824831C" w14:textId="77777777" w:rsidR="00B55134" w:rsidRPr="00233401" w:rsidRDefault="00B55134" w:rsidP="00B55134">
      <w:pPr>
        <w:pStyle w:val="ListParagraph"/>
        <w:numPr>
          <w:ilvl w:val="0"/>
          <w:numId w:val="1"/>
        </w:numPr>
        <w:rPr>
          <w:rFonts w:ascii="Century Gothic" w:hAnsi="Century Gothic"/>
        </w:rPr>
      </w:pPr>
      <w:r w:rsidRPr="00233401">
        <w:rPr>
          <w:rFonts w:ascii="Century Gothic" w:hAnsi="Century Gothic"/>
        </w:rPr>
        <w:t>University, Goldbelt, T&amp;H, Districts</w:t>
      </w:r>
    </w:p>
    <w:p w14:paraId="4F5FC7A4" w14:textId="77777777" w:rsidR="00B55134" w:rsidRPr="00233401" w:rsidRDefault="00B55134" w:rsidP="00B55134">
      <w:pPr>
        <w:pStyle w:val="ListParagraph"/>
        <w:numPr>
          <w:ilvl w:val="0"/>
          <w:numId w:val="1"/>
        </w:numPr>
        <w:rPr>
          <w:rFonts w:ascii="Century Gothic" w:hAnsi="Century Gothic"/>
        </w:rPr>
      </w:pPr>
      <w:r w:rsidRPr="00233401">
        <w:rPr>
          <w:rFonts w:ascii="Century Gothic" w:hAnsi="Century Gothic"/>
        </w:rPr>
        <w:t>Student voice</w:t>
      </w:r>
    </w:p>
    <w:p w14:paraId="5A9ADEAA" w14:textId="77777777" w:rsidR="00B55134" w:rsidRPr="00233401" w:rsidRDefault="00B55134">
      <w:pPr>
        <w:rPr>
          <w:rFonts w:ascii="Century Gothic" w:hAnsi="Century Gothic"/>
        </w:rPr>
      </w:pPr>
    </w:p>
    <w:p w14:paraId="2CAA3917" w14:textId="77777777" w:rsidR="00060F1B" w:rsidRDefault="00060F1B">
      <w:pPr>
        <w:rPr>
          <w:rFonts w:ascii="Century Gothic" w:hAnsi="Century Gothic"/>
        </w:rPr>
      </w:pPr>
      <w:r w:rsidRPr="00233401">
        <w:rPr>
          <w:rFonts w:ascii="Century Gothic" w:hAnsi="Century Gothic"/>
        </w:rPr>
        <w:t>How do we do this together (next steps)?</w:t>
      </w:r>
    </w:p>
    <w:p w14:paraId="7C0D6956" w14:textId="395C981A" w:rsidR="00B55134" w:rsidRPr="00B55134" w:rsidRDefault="00B55134" w:rsidP="00B55134">
      <w:pPr>
        <w:pStyle w:val="ListParagraph"/>
        <w:numPr>
          <w:ilvl w:val="0"/>
          <w:numId w:val="11"/>
        </w:numPr>
        <w:rPr>
          <w:rFonts w:ascii="Century Gothic" w:hAnsi="Century Gothic"/>
        </w:rPr>
      </w:pPr>
      <w:r w:rsidRPr="00B55134">
        <w:rPr>
          <w:rFonts w:ascii="Century Gothic" w:hAnsi="Century Gothic"/>
        </w:rPr>
        <w:t xml:space="preserve">Michael </w:t>
      </w:r>
      <w:r>
        <w:rPr>
          <w:rFonts w:ascii="Century Gothic" w:hAnsi="Century Gothic"/>
        </w:rPr>
        <w:t xml:space="preserve">M. </w:t>
      </w:r>
      <w:r w:rsidRPr="00B55134">
        <w:rPr>
          <w:rFonts w:ascii="Century Gothic" w:hAnsi="Century Gothic"/>
        </w:rPr>
        <w:t>take lead on coordinating convo about classes that our good candidates.</w:t>
      </w:r>
    </w:p>
    <w:p w14:paraId="298F07B2" w14:textId="77777777" w:rsidR="00B55134" w:rsidRPr="00B55134" w:rsidRDefault="00B55134" w:rsidP="00B55134">
      <w:pPr>
        <w:pStyle w:val="ListParagraph"/>
        <w:numPr>
          <w:ilvl w:val="0"/>
          <w:numId w:val="11"/>
        </w:numPr>
        <w:rPr>
          <w:rFonts w:ascii="Century Gothic" w:hAnsi="Century Gothic"/>
        </w:rPr>
      </w:pPr>
      <w:r w:rsidRPr="00B55134">
        <w:rPr>
          <w:rFonts w:ascii="Century Gothic" w:hAnsi="Century Gothic"/>
        </w:rPr>
        <w:t>Look at costs - Does it reduce cost for University (or not)</w:t>
      </w:r>
    </w:p>
    <w:p w14:paraId="1F151793" w14:textId="77777777" w:rsidR="00060F1B" w:rsidRPr="00233401" w:rsidRDefault="00060F1B">
      <w:pPr>
        <w:rPr>
          <w:rFonts w:ascii="Century Gothic" w:hAnsi="Century Gothic"/>
        </w:rPr>
      </w:pPr>
    </w:p>
    <w:p w14:paraId="07361236" w14:textId="77777777" w:rsidR="00060F1B" w:rsidRPr="00233401" w:rsidRDefault="00856C5A">
      <w:pPr>
        <w:rPr>
          <w:rFonts w:ascii="Century Gothic" w:hAnsi="Century Gothic"/>
          <w:b/>
        </w:rPr>
      </w:pPr>
      <w:r w:rsidRPr="00233401">
        <w:rPr>
          <w:rFonts w:ascii="Century Gothic" w:hAnsi="Century Gothic"/>
          <w:b/>
        </w:rPr>
        <w:t>CNA COURSE:</w:t>
      </w:r>
    </w:p>
    <w:p w14:paraId="406550BF" w14:textId="0CEFBEA1" w:rsidR="00856C5A" w:rsidRPr="00B55134" w:rsidRDefault="00B55134">
      <w:pPr>
        <w:rPr>
          <w:rFonts w:ascii="Century Gothic" w:hAnsi="Century Gothic"/>
        </w:rPr>
      </w:pPr>
      <w:r>
        <w:rPr>
          <w:rFonts w:ascii="Century Gothic" w:hAnsi="Century Gothic"/>
        </w:rPr>
        <w:t>Ralph, Patrick, Lindsey</w:t>
      </w:r>
    </w:p>
    <w:p w14:paraId="0F1DFFEC" w14:textId="77777777" w:rsidR="00B55134" w:rsidRPr="00233401" w:rsidRDefault="00B55134">
      <w:pPr>
        <w:rPr>
          <w:rFonts w:ascii="Century Gothic" w:hAnsi="Century Gothic"/>
          <w:b/>
        </w:rPr>
      </w:pPr>
    </w:p>
    <w:p w14:paraId="09D792E5" w14:textId="77777777" w:rsidR="00856C5A" w:rsidRPr="00233401" w:rsidRDefault="00856C5A">
      <w:pPr>
        <w:rPr>
          <w:rFonts w:ascii="Century Gothic" w:hAnsi="Century Gothic"/>
        </w:rPr>
      </w:pPr>
      <w:r w:rsidRPr="00233401">
        <w:rPr>
          <w:rFonts w:ascii="Century Gothic" w:hAnsi="Century Gothic"/>
        </w:rPr>
        <w:t>What do we need to know?</w:t>
      </w:r>
    </w:p>
    <w:p w14:paraId="2E2B170F" w14:textId="77777777" w:rsidR="00856C5A" w:rsidRPr="00233401" w:rsidRDefault="00856C5A" w:rsidP="00856C5A">
      <w:pPr>
        <w:pStyle w:val="ListParagraph"/>
        <w:numPr>
          <w:ilvl w:val="0"/>
          <w:numId w:val="3"/>
        </w:numPr>
        <w:rPr>
          <w:rFonts w:ascii="Century Gothic" w:hAnsi="Century Gothic"/>
        </w:rPr>
      </w:pPr>
      <w:r w:rsidRPr="00233401">
        <w:rPr>
          <w:rFonts w:ascii="Century Gothic" w:hAnsi="Century Gothic"/>
        </w:rPr>
        <w:t>What dual credit classes/credential are specific and tangible? CNA is one.</w:t>
      </w:r>
    </w:p>
    <w:p w14:paraId="4620794F" w14:textId="5F16944E" w:rsidR="00856C5A" w:rsidRDefault="00856C5A" w:rsidP="00856C5A">
      <w:pPr>
        <w:pStyle w:val="ListParagraph"/>
        <w:numPr>
          <w:ilvl w:val="0"/>
          <w:numId w:val="3"/>
        </w:numPr>
        <w:rPr>
          <w:rFonts w:ascii="Century Gothic" w:hAnsi="Century Gothic"/>
        </w:rPr>
      </w:pPr>
      <w:r w:rsidRPr="00233401">
        <w:rPr>
          <w:rFonts w:ascii="Century Gothic" w:hAnsi="Century Gothic"/>
        </w:rPr>
        <w:t>Can a district structure its schedule to allow for enough class hours (150?) to get CNA? Hoonah’s block schedule with 2 weeks of elective allows for enough time</w:t>
      </w:r>
      <w:r w:rsidR="00B55134">
        <w:rPr>
          <w:rFonts w:ascii="Century Gothic" w:hAnsi="Century Gothic"/>
        </w:rPr>
        <w:t xml:space="preserve"> in intensive format</w:t>
      </w:r>
      <w:r w:rsidRPr="00233401">
        <w:rPr>
          <w:rFonts w:ascii="Century Gothic" w:hAnsi="Century Gothic"/>
        </w:rPr>
        <w:t>.</w:t>
      </w:r>
      <w:r w:rsidR="00D93F56" w:rsidRPr="00233401">
        <w:rPr>
          <w:rFonts w:ascii="Century Gothic" w:hAnsi="Century Gothic"/>
        </w:rPr>
        <w:t xml:space="preserve"> Take content online</w:t>
      </w:r>
      <w:r w:rsidR="00B55134">
        <w:rPr>
          <w:rFonts w:ascii="Century Gothic" w:hAnsi="Century Gothic"/>
        </w:rPr>
        <w:t>/</w:t>
      </w:r>
      <w:r w:rsidR="00AD4BD6">
        <w:rPr>
          <w:rFonts w:ascii="Century Gothic" w:hAnsi="Century Gothic"/>
        </w:rPr>
        <w:t>iPad</w:t>
      </w:r>
      <w:r w:rsidR="00AD4BD6" w:rsidRPr="00233401">
        <w:rPr>
          <w:rFonts w:ascii="Century Gothic" w:hAnsi="Century Gothic"/>
        </w:rPr>
        <w:t>;</w:t>
      </w:r>
      <w:r w:rsidR="00D93F56" w:rsidRPr="00233401">
        <w:rPr>
          <w:rFonts w:ascii="Century Gothic" w:hAnsi="Century Gothic"/>
        </w:rPr>
        <w:t xml:space="preserve"> come to Juneau for clinical and state assessment.</w:t>
      </w:r>
    </w:p>
    <w:p w14:paraId="5A14455D" w14:textId="7C853E62" w:rsidR="00B55134" w:rsidRPr="00B55134" w:rsidRDefault="00B55134" w:rsidP="00B55134">
      <w:pPr>
        <w:pStyle w:val="ListParagraph"/>
        <w:numPr>
          <w:ilvl w:val="0"/>
          <w:numId w:val="3"/>
        </w:numPr>
        <w:rPr>
          <w:rFonts w:ascii="Century Gothic" w:hAnsi="Century Gothic"/>
        </w:rPr>
      </w:pPr>
      <w:r>
        <w:rPr>
          <w:rFonts w:ascii="Century Gothic" w:hAnsi="Century Gothic"/>
        </w:rPr>
        <w:t xml:space="preserve">How to pay for the </w:t>
      </w:r>
      <w:r w:rsidRPr="00B55134">
        <w:rPr>
          <w:rFonts w:ascii="Century Gothic" w:hAnsi="Century Gothic"/>
        </w:rPr>
        <w:t>$2,500</w:t>
      </w:r>
      <w:r>
        <w:rPr>
          <w:rFonts w:ascii="Century Gothic" w:hAnsi="Century Gothic"/>
        </w:rPr>
        <w:t xml:space="preserve"> course? Hoonah will</w:t>
      </w:r>
      <w:r w:rsidRPr="00B55134">
        <w:rPr>
          <w:rFonts w:ascii="Century Gothic" w:hAnsi="Century Gothic"/>
        </w:rPr>
        <w:t xml:space="preserve"> pursue 1/3, 1/3, 1/3 (with grant funds) model</w:t>
      </w:r>
    </w:p>
    <w:p w14:paraId="66DAA3E3" w14:textId="77A03A19" w:rsidR="00856C5A" w:rsidRPr="00233401" w:rsidRDefault="00856C5A" w:rsidP="00856C5A">
      <w:pPr>
        <w:pStyle w:val="ListParagraph"/>
        <w:numPr>
          <w:ilvl w:val="0"/>
          <w:numId w:val="3"/>
        </w:numPr>
        <w:rPr>
          <w:rFonts w:ascii="Century Gothic" w:hAnsi="Century Gothic"/>
        </w:rPr>
      </w:pPr>
      <w:r w:rsidRPr="00233401">
        <w:rPr>
          <w:rFonts w:ascii="Century Gothic" w:hAnsi="Century Gothic"/>
        </w:rPr>
        <w:t>How to set-up process to take content on-line, come to Juneau fo</w:t>
      </w:r>
      <w:r w:rsidR="00B55134">
        <w:rPr>
          <w:rFonts w:ascii="Century Gothic" w:hAnsi="Century Gothic"/>
        </w:rPr>
        <w:t>r clinical and state assessment?</w:t>
      </w:r>
    </w:p>
    <w:p w14:paraId="6CCE33A6" w14:textId="2ACB2483" w:rsidR="00D93F56" w:rsidRPr="00233401" w:rsidRDefault="00D93F56" w:rsidP="00856C5A">
      <w:pPr>
        <w:pStyle w:val="ListParagraph"/>
        <w:numPr>
          <w:ilvl w:val="0"/>
          <w:numId w:val="3"/>
        </w:numPr>
        <w:rPr>
          <w:rFonts w:ascii="Century Gothic" w:hAnsi="Century Gothic"/>
        </w:rPr>
      </w:pPr>
      <w:r w:rsidRPr="00233401">
        <w:rPr>
          <w:rFonts w:ascii="Century Gothic" w:hAnsi="Century Gothic"/>
        </w:rPr>
        <w:t xml:space="preserve">Can </w:t>
      </w:r>
      <w:r w:rsidR="00560DE0" w:rsidRPr="00233401">
        <w:rPr>
          <w:rFonts w:ascii="Century Gothic" w:hAnsi="Century Gothic"/>
        </w:rPr>
        <w:t>Medicaid</w:t>
      </w:r>
      <w:r w:rsidRPr="00233401">
        <w:rPr>
          <w:rFonts w:ascii="Century Gothic" w:hAnsi="Century Gothic"/>
        </w:rPr>
        <w:t xml:space="preserve"> help pay for CNA training?</w:t>
      </w:r>
    </w:p>
    <w:p w14:paraId="3DA04EA2" w14:textId="77777777" w:rsidR="00856C5A" w:rsidRPr="00233401" w:rsidRDefault="00856C5A" w:rsidP="00856C5A">
      <w:pPr>
        <w:rPr>
          <w:rFonts w:ascii="Century Gothic" w:hAnsi="Century Gothic"/>
        </w:rPr>
      </w:pPr>
    </w:p>
    <w:p w14:paraId="49F562E9" w14:textId="11A48B50" w:rsidR="00856C5A" w:rsidRPr="00233401" w:rsidRDefault="00F53181" w:rsidP="00856C5A">
      <w:pPr>
        <w:rPr>
          <w:rFonts w:ascii="Century Gothic" w:hAnsi="Century Gothic"/>
        </w:rPr>
      </w:pPr>
      <w:r>
        <w:rPr>
          <w:rFonts w:ascii="Century Gothic" w:hAnsi="Century Gothic"/>
        </w:rPr>
        <w:t>Who should be involved?</w:t>
      </w:r>
    </w:p>
    <w:p w14:paraId="65E0581D" w14:textId="3D3581EF" w:rsidR="00856C5A" w:rsidRPr="00233401" w:rsidRDefault="00856C5A" w:rsidP="00856C5A">
      <w:pPr>
        <w:pStyle w:val="ListParagraph"/>
        <w:numPr>
          <w:ilvl w:val="0"/>
          <w:numId w:val="4"/>
        </w:numPr>
        <w:rPr>
          <w:rFonts w:ascii="Century Gothic" w:hAnsi="Century Gothic"/>
        </w:rPr>
      </w:pPr>
      <w:r w:rsidRPr="00233401">
        <w:rPr>
          <w:rFonts w:ascii="Century Gothic" w:hAnsi="Century Gothic"/>
        </w:rPr>
        <w:t xml:space="preserve">Work with UAS to determine if content can be on IPAD/online? Hoonah community nurse serves as mentor? Is process </w:t>
      </w:r>
      <w:r w:rsidR="00B55134" w:rsidRPr="00233401">
        <w:rPr>
          <w:rFonts w:ascii="Century Gothic" w:hAnsi="Century Gothic"/>
        </w:rPr>
        <w:t>rigorous</w:t>
      </w:r>
      <w:r w:rsidR="00D93F56" w:rsidRPr="00233401">
        <w:rPr>
          <w:rFonts w:ascii="Century Gothic" w:hAnsi="Century Gothic"/>
        </w:rPr>
        <w:t xml:space="preserve"> enough? Can </w:t>
      </w:r>
      <w:r w:rsidR="00AD4BD6" w:rsidRPr="00233401">
        <w:rPr>
          <w:rFonts w:ascii="Century Gothic" w:hAnsi="Century Gothic"/>
        </w:rPr>
        <w:t>university</w:t>
      </w:r>
      <w:r w:rsidR="00D93F56" w:rsidRPr="00233401">
        <w:rPr>
          <w:rFonts w:ascii="Century Gothic" w:hAnsi="Century Gothic"/>
        </w:rPr>
        <w:t xml:space="preserve"> adjust</w:t>
      </w:r>
      <w:r w:rsidRPr="00233401">
        <w:rPr>
          <w:rFonts w:ascii="Century Gothic" w:hAnsi="Century Gothic"/>
        </w:rPr>
        <w:t xml:space="preserve"> calendar to accommodate? </w:t>
      </w:r>
    </w:p>
    <w:p w14:paraId="6AA137B6" w14:textId="77777777" w:rsidR="00D93F56" w:rsidRPr="00233401" w:rsidRDefault="00D93F56" w:rsidP="00856C5A">
      <w:pPr>
        <w:pStyle w:val="ListParagraph"/>
        <w:numPr>
          <w:ilvl w:val="0"/>
          <w:numId w:val="4"/>
        </w:numPr>
        <w:rPr>
          <w:rFonts w:ascii="Century Gothic" w:hAnsi="Century Gothic"/>
        </w:rPr>
      </w:pPr>
      <w:r w:rsidRPr="00233401">
        <w:rPr>
          <w:rFonts w:ascii="Century Gothic" w:hAnsi="Century Gothic"/>
        </w:rPr>
        <w:t>Hoonah pursues one third payment model</w:t>
      </w:r>
    </w:p>
    <w:p w14:paraId="45E31F87" w14:textId="77777777" w:rsidR="00856C5A" w:rsidRPr="00233401" w:rsidRDefault="00856C5A" w:rsidP="00856C5A">
      <w:pPr>
        <w:ind w:left="360"/>
        <w:rPr>
          <w:rFonts w:ascii="Century Gothic" w:hAnsi="Century Gothic"/>
        </w:rPr>
      </w:pPr>
    </w:p>
    <w:p w14:paraId="353D52CA" w14:textId="058C0DD9" w:rsidR="00D93F56" w:rsidRDefault="00F53181" w:rsidP="007370C5">
      <w:pPr>
        <w:rPr>
          <w:rFonts w:ascii="Century Gothic" w:hAnsi="Century Gothic"/>
        </w:rPr>
      </w:pPr>
      <w:r>
        <w:rPr>
          <w:rFonts w:ascii="Century Gothic" w:hAnsi="Century Gothic"/>
        </w:rPr>
        <w:t>How do we do this work together? (</w:t>
      </w:r>
      <w:r w:rsidR="00B55134">
        <w:rPr>
          <w:rFonts w:ascii="Century Gothic" w:hAnsi="Century Gothic"/>
        </w:rPr>
        <w:t>Next Steps</w:t>
      </w:r>
      <w:r>
        <w:rPr>
          <w:rFonts w:ascii="Century Gothic" w:hAnsi="Century Gothic"/>
        </w:rPr>
        <w:t>)</w:t>
      </w:r>
      <w:r w:rsidR="00B55134">
        <w:rPr>
          <w:rFonts w:ascii="Century Gothic" w:hAnsi="Century Gothic"/>
        </w:rPr>
        <w:t>:</w:t>
      </w:r>
    </w:p>
    <w:p w14:paraId="3ED83A0E" w14:textId="77777777" w:rsidR="00B55134" w:rsidRPr="00B55134" w:rsidRDefault="00B55134" w:rsidP="00B55134">
      <w:pPr>
        <w:pStyle w:val="ListParagraph"/>
        <w:numPr>
          <w:ilvl w:val="0"/>
          <w:numId w:val="12"/>
        </w:numPr>
        <w:rPr>
          <w:rFonts w:ascii="Century Gothic" w:hAnsi="Century Gothic"/>
        </w:rPr>
      </w:pPr>
      <w:r w:rsidRPr="00B55134">
        <w:rPr>
          <w:rFonts w:ascii="Century Gothic" w:hAnsi="Century Gothic"/>
        </w:rPr>
        <w:t xml:space="preserve">MOU with Tech Prep (Pete and Lindy) between Hoonah (Ralph) </w:t>
      </w:r>
    </w:p>
    <w:p w14:paraId="23F9BD19" w14:textId="5D00BF54" w:rsidR="00B55134" w:rsidRPr="00F53181" w:rsidRDefault="00B55134" w:rsidP="007370C5">
      <w:pPr>
        <w:pStyle w:val="ListParagraph"/>
        <w:numPr>
          <w:ilvl w:val="0"/>
          <w:numId w:val="12"/>
        </w:numPr>
        <w:rPr>
          <w:rFonts w:ascii="Century Gothic" w:hAnsi="Century Gothic"/>
        </w:rPr>
      </w:pPr>
      <w:r>
        <w:rPr>
          <w:rFonts w:ascii="Century Gothic" w:hAnsi="Century Gothic"/>
        </w:rPr>
        <w:t xml:space="preserve">Research if </w:t>
      </w:r>
      <w:r w:rsidRPr="00B55134">
        <w:rPr>
          <w:rFonts w:ascii="Century Gothic" w:hAnsi="Century Gothic"/>
        </w:rPr>
        <w:t>Medicare, could</w:t>
      </w:r>
      <w:r>
        <w:rPr>
          <w:rFonts w:ascii="Century Gothic" w:hAnsi="Century Gothic"/>
        </w:rPr>
        <w:t xml:space="preserve"> it pay for students (so they could be caregivers in their community) (Lindsey)</w:t>
      </w:r>
    </w:p>
    <w:p w14:paraId="0C9DD392" w14:textId="77777777" w:rsidR="00D93F56" w:rsidRPr="00233401" w:rsidRDefault="00D93F56" w:rsidP="00856C5A">
      <w:pPr>
        <w:ind w:left="360"/>
        <w:rPr>
          <w:rFonts w:ascii="Century Gothic" w:hAnsi="Century Gothic"/>
        </w:rPr>
      </w:pPr>
    </w:p>
    <w:p w14:paraId="50DC33B7" w14:textId="77777777" w:rsidR="000D305E" w:rsidRDefault="000D305E" w:rsidP="00036DD5">
      <w:pPr>
        <w:rPr>
          <w:rFonts w:ascii="Century Gothic" w:hAnsi="Century Gothic"/>
          <w:b/>
        </w:rPr>
      </w:pPr>
    </w:p>
    <w:p w14:paraId="2AB8D3D7" w14:textId="77777777" w:rsidR="000D305E" w:rsidRDefault="000D305E" w:rsidP="00036DD5">
      <w:pPr>
        <w:rPr>
          <w:rFonts w:ascii="Century Gothic" w:hAnsi="Century Gothic"/>
          <w:b/>
        </w:rPr>
      </w:pPr>
    </w:p>
    <w:p w14:paraId="1DCA46C2" w14:textId="45C26A33" w:rsidR="00D93F56" w:rsidRPr="00233401" w:rsidRDefault="00B55134" w:rsidP="00036DD5">
      <w:pPr>
        <w:rPr>
          <w:rFonts w:ascii="Century Gothic" w:hAnsi="Century Gothic"/>
          <w:b/>
        </w:rPr>
      </w:pPr>
      <w:r>
        <w:rPr>
          <w:rFonts w:ascii="Century Gothic" w:hAnsi="Century Gothic"/>
          <w:b/>
        </w:rPr>
        <w:t>EDUCATORS RISING/</w:t>
      </w:r>
      <w:r w:rsidR="00D93F56" w:rsidRPr="00233401">
        <w:rPr>
          <w:rFonts w:ascii="Century Gothic" w:hAnsi="Century Gothic"/>
          <w:b/>
        </w:rPr>
        <w:t>I</w:t>
      </w:r>
      <w:r w:rsidR="00036DD5" w:rsidRPr="00233401">
        <w:rPr>
          <w:rFonts w:ascii="Century Gothic" w:hAnsi="Century Gothic"/>
          <w:b/>
        </w:rPr>
        <w:t>NTRO TO ED</w:t>
      </w:r>
    </w:p>
    <w:p w14:paraId="5EE2D47D" w14:textId="565902B1" w:rsidR="00B55134" w:rsidRDefault="00F53181" w:rsidP="00B55134">
      <w:pPr>
        <w:rPr>
          <w:rFonts w:ascii="Century Gothic" w:hAnsi="Century Gothic"/>
        </w:rPr>
      </w:pPr>
      <w:r w:rsidRPr="000D305E">
        <w:rPr>
          <w:rFonts w:ascii="Century Gothic" w:hAnsi="Century Gothic"/>
        </w:rPr>
        <w:t>Mary,</w:t>
      </w:r>
      <w:r w:rsidR="000D305E">
        <w:rPr>
          <w:rFonts w:ascii="Century Gothic" w:hAnsi="Century Gothic"/>
        </w:rPr>
        <w:t xml:space="preserve"> Bart, Ann, Julie, Jeff, S</w:t>
      </w:r>
      <w:r w:rsidR="000D305E" w:rsidRPr="000D305E">
        <w:rPr>
          <w:rFonts w:ascii="Century Gothic" w:hAnsi="Century Gothic"/>
        </w:rPr>
        <w:t>heryl</w:t>
      </w:r>
      <w:r w:rsidR="00B61FB8">
        <w:rPr>
          <w:rFonts w:ascii="Century Gothic" w:hAnsi="Century Gothic"/>
        </w:rPr>
        <w:t>, Colleen</w:t>
      </w:r>
      <w:r w:rsidRPr="000D305E">
        <w:rPr>
          <w:rFonts w:ascii="Century Gothic" w:hAnsi="Century Gothic"/>
        </w:rPr>
        <w:t xml:space="preserve"> </w:t>
      </w:r>
      <w:r w:rsidR="00200DD9" w:rsidRPr="000D305E">
        <w:rPr>
          <w:rFonts w:ascii="Century Gothic" w:hAnsi="Century Gothic"/>
        </w:rPr>
        <w:t>+ Carin Smolin</w:t>
      </w:r>
    </w:p>
    <w:p w14:paraId="4C533662" w14:textId="77777777" w:rsidR="00F53181" w:rsidRDefault="00F53181" w:rsidP="00B55134">
      <w:pPr>
        <w:rPr>
          <w:rFonts w:ascii="Century Gothic" w:hAnsi="Century Gothic"/>
        </w:rPr>
      </w:pPr>
    </w:p>
    <w:p w14:paraId="3EFEBA71" w14:textId="7F1803CE" w:rsidR="00B55134" w:rsidRDefault="00B55134" w:rsidP="00B55134">
      <w:pPr>
        <w:rPr>
          <w:rFonts w:ascii="Century Gothic" w:hAnsi="Century Gothic"/>
        </w:rPr>
      </w:pPr>
      <w:r>
        <w:rPr>
          <w:rFonts w:ascii="Century Gothic" w:hAnsi="Century Gothic"/>
        </w:rPr>
        <w:t>What do we need to know?</w:t>
      </w:r>
    </w:p>
    <w:p w14:paraId="046E087E" w14:textId="14664DB3" w:rsidR="00B55134" w:rsidRPr="00B55134" w:rsidRDefault="00B55134" w:rsidP="00B55134">
      <w:pPr>
        <w:pStyle w:val="ListParagraph"/>
        <w:numPr>
          <w:ilvl w:val="0"/>
          <w:numId w:val="13"/>
        </w:numPr>
        <w:rPr>
          <w:rFonts w:ascii="Century Gothic" w:hAnsi="Century Gothic"/>
        </w:rPr>
      </w:pPr>
      <w:r w:rsidRPr="00B55134">
        <w:rPr>
          <w:rFonts w:ascii="Century Gothic" w:hAnsi="Century Gothic"/>
        </w:rPr>
        <w:t xml:space="preserve">How is it different than intro to Ed? </w:t>
      </w:r>
      <w:r w:rsidR="00F53181">
        <w:rPr>
          <w:rFonts w:ascii="Century Gothic" w:hAnsi="Century Gothic"/>
        </w:rPr>
        <w:t>What are the gaps?</w:t>
      </w:r>
    </w:p>
    <w:p w14:paraId="0C488EF0" w14:textId="7DAF03AC" w:rsidR="00B55134" w:rsidRPr="00B55134" w:rsidRDefault="00B55134" w:rsidP="00B55134">
      <w:pPr>
        <w:pStyle w:val="ListParagraph"/>
        <w:numPr>
          <w:ilvl w:val="0"/>
          <w:numId w:val="13"/>
        </w:numPr>
        <w:rPr>
          <w:rFonts w:ascii="Century Gothic" w:hAnsi="Century Gothic"/>
        </w:rPr>
      </w:pPr>
      <w:r w:rsidRPr="00B55134">
        <w:rPr>
          <w:rFonts w:ascii="Century Gothic" w:hAnsi="Century Gothic"/>
        </w:rPr>
        <w:t xml:space="preserve">How can be structured different for </w:t>
      </w:r>
      <w:r w:rsidRPr="00F53181">
        <w:rPr>
          <w:rFonts w:ascii="Century Gothic" w:hAnsi="Century Gothic"/>
          <w:u w:val="single"/>
        </w:rPr>
        <w:t xml:space="preserve">small </w:t>
      </w:r>
      <w:r w:rsidRPr="00B55134">
        <w:rPr>
          <w:rFonts w:ascii="Century Gothic" w:hAnsi="Century Gothic"/>
        </w:rPr>
        <w:t>districts?</w:t>
      </w:r>
    </w:p>
    <w:p w14:paraId="56A03366" w14:textId="2D785DB0" w:rsidR="00B55134" w:rsidRPr="00B55134" w:rsidRDefault="00B55134" w:rsidP="00B55134">
      <w:pPr>
        <w:pStyle w:val="ListParagraph"/>
        <w:numPr>
          <w:ilvl w:val="0"/>
          <w:numId w:val="13"/>
        </w:numPr>
        <w:rPr>
          <w:rFonts w:ascii="Century Gothic" w:hAnsi="Century Gothic"/>
        </w:rPr>
      </w:pPr>
      <w:r w:rsidRPr="00B55134">
        <w:rPr>
          <w:rFonts w:ascii="Century Gothic" w:hAnsi="Century Gothic"/>
        </w:rPr>
        <w:t>Effective strategies for getting kids interested?</w:t>
      </w:r>
    </w:p>
    <w:p w14:paraId="5AE0C252" w14:textId="77777777" w:rsidR="00B55134" w:rsidRDefault="00B55134" w:rsidP="00B55134">
      <w:pPr>
        <w:rPr>
          <w:rFonts w:ascii="Century Gothic" w:hAnsi="Century Gothic"/>
          <w:b/>
        </w:rPr>
      </w:pPr>
    </w:p>
    <w:p w14:paraId="0EBD1CC3" w14:textId="56C1900F" w:rsidR="00F53181" w:rsidRDefault="00F53181" w:rsidP="00036DD5">
      <w:pPr>
        <w:rPr>
          <w:rFonts w:ascii="Century Gothic" w:hAnsi="Century Gothic"/>
        </w:rPr>
      </w:pPr>
      <w:r>
        <w:rPr>
          <w:rFonts w:ascii="Century Gothic" w:hAnsi="Century Gothic"/>
        </w:rPr>
        <w:t>Who should be involved?</w:t>
      </w:r>
    </w:p>
    <w:p w14:paraId="4A00A4E1" w14:textId="4C5EA831" w:rsidR="00F53181" w:rsidRPr="00F53181" w:rsidRDefault="00F53181" w:rsidP="00F53181">
      <w:pPr>
        <w:pStyle w:val="ListParagraph"/>
        <w:numPr>
          <w:ilvl w:val="0"/>
          <w:numId w:val="14"/>
        </w:numPr>
        <w:rPr>
          <w:rFonts w:ascii="Century Gothic" w:hAnsi="Century Gothic"/>
        </w:rPr>
      </w:pPr>
      <w:r w:rsidRPr="00F53181">
        <w:rPr>
          <w:rFonts w:ascii="Century Gothic" w:hAnsi="Century Gothic"/>
        </w:rPr>
        <w:t>Districts/university that has clubs and is teaching the course?</w:t>
      </w:r>
    </w:p>
    <w:p w14:paraId="21F6FF82" w14:textId="77777777" w:rsidR="00036DD5" w:rsidRPr="00F53181" w:rsidRDefault="00036DD5" w:rsidP="00F53181">
      <w:pPr>
        <w:pStyle w:val="ListParagraph"/>
        <w:numPr>
          <w:ilvl w:val="0"/>
          <w:numId w:val="14"/>
        </w:numPr>
        <w:rPr>
          <w:rFonts w:ascii="Century Gothic" w:hAnsi="Century Gothic"/>
        </w:rPr>
      </w:pPr>
      <w:r w:rsidRPr="00F53181">
        <w:rPr>
          <w:rFonts w:ascii="Century Gothic" w:hAnsi="Century Gothic"/>
        </w:rPr>
        <w:t>Ed rising staff at UAS</w:t>
      </w:r>
    </w:p>
    <w:p w14:paraId="1BB4F512" w14:textId="77777777" w:rsidR="00036DD5" w:rsidRPr="00F53181" w:rsidRDefault="00036DD5" w:rsidP="00F53181">
      <w:pPr>
        <w:pStyle w:val="ListParagraph"/>
        <w:numPr>
          <w:ilvl w:val="0"/>
          <w:numId w:val="14"/>
        </w:numPr>
        <w:rPr>
          <w:rFonts w:ascii="Century Gothic" w:hAnsi="Century Gothic"/>
        </w:rPr>
      </w:pPr>
      <w:r w:rsidRPr="00F53181">
        <w:rPr>
          <w:rFonts w:ascii="Century Gothic" w:hAnsi="Century Gothic"/>
        </w:rPr>
        <w:t>Other university staff at UAS</w:t>
      </w:r>
    </w:p>
    <w:p w14:paraId="082A7B06" w14:textId="77777777" w:rsidR="00036DD5" w:rsidRPr="00233401" w:rsidRDefault="00036DD5" w:rsidP="00036DD5">
      <w:pPr>
        <w:rPr>
          <w:rFonts w:ascii="Century Gothic" w:hAnsi="Century Gothic"/>
        </w:rPr>
      </w:pPr>
    </w:p>
    <w:p w14:paraId="21943911" w14:textId="270E76B9" w:rsidR="00F53181" w:rsidRDefault="00F53181" w:rsidP="00F53181">
      <w:pPr>
        <w:rPr>
          <w:rFonts w:ascii="Century Gothic" w:hAnsi="Century Gothic"/>
        </w:rPr>
      </w:pPr>
      <w:r w:rsidRPr="00F53181">
        <w:rPr>
          <w:rFonts w:ascii="Century Gothic" w:hAnsi="Century Gothic"/>
        </w:rPr>
        <w:t>How do we do this work together? (Next Steps):</w:t>
      </w:r>
    </w:p>
    <w:p w14:paraId="06A5A47E" w14:textId="47F28FC9" w:rsidR="00686956" w:rsidRPr="00F53181" w:rsidRDefault="00F53181" w:rsidP="00036DD5">
      <w:pPr>
        <w:pStyle w:val="ListParagraph"/>
        <w:numPr>
          <w:ilvl w:val="0"/>
          <w:numId w:val="16"/>
        </w:numPr>
        <w:rPr>
          <w:rFonts w:ascii="Century Gothic" w:hAnsi="Century Gothic"/>
        </w:rPr>
      </w:pPr>
      <w:r>
        <w:rPr>
          <w:rFonts w:ascii="Century Gothic" w:hAnsi="Century Gothic"/>
        </w:rPr>
        <w:t>Reconvene March 24 - 27</w:t>
      </w:r>
    </w:p>
    <w:p w14:paraId="48A86D00" w14:textId="77777777" w:rsidR="00291277" w:rsidRDefault="00291277" w:rsidP="00036DD5">
      <w:pPr>
        <w:rPr>
          <w:rFonts w:ascii="Century Gothic" w:hAnsi="Century Gothic"/>
          <w:b/>
        </w:rPr>
      </w:pPr>
    </w:p>
    <w:p w14:paraId="26D52D1A" w14:textId="5D7319DC" w:rsidR="00F53181" w:rsidRPr="00233401" w:rsidRDefault="00291277" w:rsidP="00036DD5">
      <w:pPr>
        <w:rPr>
          <w:rFonts w:ascii="Century Gothic" w:hAnsi="Century Gothic"/>
          <w:b/>
        </w:rPr>
      </w:pPr>
      <w:r>
        <w:rPr>
          <w:rFonts w:ascii="Century Gothic" w:hAnsi="Century Gothic"/>
          <w:b/>
        </w:rPr>
        <w:t>CO-TEACHING/CO-SPONSORED/CO-MENTORED</w:t>
      </w:r>
    </w:p>
    <w:p w14:paraId="1BA4173B" w14:textId="23B3ED6E" w:rsidR="00686956" w:rsidRPr="00233401" w:rsidRDefault="00686956" w:rsidP="00686956">
      <w:pPr>
        <w:rPr>
          <w:rFonts w:ascii="Century Gothic" w:hAnsi="Century Gothic"/>
          <w:b/>
        </w:rPr>
      </w:pPr>
    </w:p>
    <w:p w14:paraId="32DE323F" w14:textId="6A7AF359" w:rsidR="00F53181" w:rsidRPr="00875A42" w:rsidRDefault="00875A42" w:rsidP="00686956">
      <w:pPr>
        <w:rPr>
          <w:rFonts w:ascii="Century Gothic" w:hAnsi="Century Gothic"/>
        </w:rPr>
      </w:pPr>
      <w:r w:rsidRPr="00200DD9">
        <w:rPr>
          <w:rFonts w:ascii="Century Gothic" w:hAnsi="Century Gothic"/>
        </w:rPr>
        <w:t xml:space="preserve">Karen, Frank, </w:t>
      </w:r>
      <w:r w:rsidR="00200DD9" w:rsidRPr="00200DD9">
        <w:rPr>
          <w:rFonts w:ascii="Century Gothic" w:hAnsi="Century Gothic"/>
        </w:rPr>
        <w:t>Leslie, Amelia, Tina, + Carin Smolin and Sarah Dybdahl</w:t>
      </w:r>
    </w:p>
    <w:p w14:paraId="006A8341" w14:textId="77777777" w:rsidR="00291277" w:rsidRDefault="00291277" w:rsidP="00686956">
      <w:pPr>
        <w:rPr>
          <w:rFonts w:ascii="Century Gothic" w:hAnsi="Century Gothic"/>
        </w:rPr>
      </w:pPr>
    </w:p>
    <w:p w14:paraId="00B8ED5C" w14:textId="2F5A3634" w:rsidR="00F53181" w:rsidRDefault="00F53181" w:rsidP="00686956">
      <w:pPr>
        <w:rPr>
          <w:rFonts w:ascii="Century Gothic" w:hAnsi="Century Gothic"/>
        </w:rPr>
      </w:pPr>
      <w:r>
        <w:rPr>
          <w:rFonts w:ascii="Century Gothic" w:hAnsi="Century Gothic"/>
        </w:rPr>
        <w:t>What do we need to know?</w:t>
      </w:r>
    </w:p>
    <w:p w14:paraId="51768EDB" w14:textId="57E08790" w:rsidR="00F53181" w:rsidRDefault="00F53181" w:rsidP="00F53181">
      <w:pPr>
        <w:pStyle w:val="ListParagraph"/>
        <w:numPr>
          <w:ilvl w:val="0"/>
          <w:numId w:val="16"/>
        </w:numPr>
        <w:rPr>
          <w:rFonts w:ascii="Century Gothic" w:hAnsi="Century Gothic"/>
        </w:rPr>
      </w:pPr>
      <w:r>
        <w:rPr>
          <w:rFonts w:ascii="Century Gothic" w:hAnsi="Century Gothic"/>
        </w:rPr>
        <w:t>What’s difference between co</w:t>
      </w:r>
      <w:r w:rsidR="00875A42">
        <w:rPr>
          <w:rFonts w:ascii="Century Gothic" w:hAnsi="Century Gothic"/>
        </w:rPr>
        <w:t>-sponsored, co-teaching, co-mentored?</w:t>
      </w:r>
    </w:p>
    <w:p w14:paraId="710B4199" w14:textId="398416E4" w:rsidR="00875A42" w:rsidRDefault="00875A42" w:rsidP="00F53181">
      <w:pPr>
        <w:pStyle w:val="ListParagraph"/>
        <w:numPr>
          <w:ilvl w:val="0"/>
          <w:numId w:val="16"/>
        </w:numPr>
        <w:rPr>
          <w:rFonts w:ascii="Century Gothic" w:hAnsi="Century Gothic"/>
        </w:rPr>
      </w:pPr>
      <w:r>
        <w:rPr>
          <w:rFonts w:ascii="Century Gothic" w:hAnsi="Century Gothic"/>
        </w:rPr>
        <w:t xml:space="preserve">When does a HS teacher need a higher level of certification verse when can teachers rely on </w:t>
      </w:r>
      <w:r w:rsidR="00AD4BD6">
        <w:rPr>
          <w:rFonts w:ascii="Century Gothic" w:hAnsi="Century Gothic"/>
        </w:rPr>
        <w:t>professors’</w:t>
      </w:r>
      <w:r>
        <w:rPr>
          <w:rFonts w:ascii="Century Gothic" w:hAnsi="Century Gothic"/>
        </w:rPr>
        <w:t xml:space="preserve"> credentials?</w:t>
      </w:r>
    </w:p>
    <w:p w14:paraId="540D8B33" w14:textId="4C2E00A9" w:rsidR="00875A42" w:rsidRDefault="00875A42" w:rsidP="00875A42">
      <w:pPr>
        <w:pStyle w:val="ListParagraph"/>
        <w:numPr>
          <w:ilvl w:val="0"/>
          <w:numId w:val="16"/>
        </w:numPr>
        <w:rPr>
          <w:rFonts w:ascii="Century Gothic" w:hAnsi="Century Gothic"/>
        </w:rPr>
      </w:pPr>
      <w:r>
        <w:rPr>
          <w:rFonts w:ascii="Century Gothic" w:hAnsi="Century Gothic"/>
        </w:rPr>
        <w:t xml:space="preserve">Examples of success: </w:t>
      </w:r>
      <w:r w:rsidRPr="00875A42">
        <w:rPr>
          <w:rFonts w:ascii="Century Gothic" w:hAnsi="Century Gothic"/>
        </w:rPr>
        <w:t>PE – University instructor working with HS Teacher on compressed course (i.e. over summer)</w:t>
      </w:r>
      <w:r>
        <w:rPr>
          <w:rFonts w:ascii="Century Gothic" w:hAnsi="Century Gothic"/>
        </w:rPr>
        <w:t>, Intro to Stats class in Sitka</w:t>
      </w:r>
    </w:p>
    <w:p w14:paraId="113A6E0F" w14:textId="77777777" w:rsidR="00F53181" w:rsidRDefault="00F53181" w:rsidP="00686956">
      <w:pPr>
        <w:rPr>
          <w:rFonts w:ascii="Century Gothic" w:hAnsi="Century Gothic"/>
        </w:rPr>
      </w:pPr>
    </w:p>
    <w:p w14:paraId="451F4D73" w14:textId="77777777" w:rsidR="00875A42" w:rsidRPr="00233401" w:rsidRDefault="00875A42" w:rsidP="00875A42">
      <w:pPr>
        <w:rPr>
          <w:rFonts w:ascii="Century Gothic" w:hAnsi="Century Gothic"/>
        </w:rPr>
      </w:pPr>
      <w:r w:rsidRPr="00233401">
        <w:rPr>
          <w:rFonts w:ascii="Century Gothic" w:hAnsi="Century Gothic"/>
        </w:rPr>
        <w:t>Who should be involved?</w:t>
      </w:r>
    </w:p>
    <w:p w14:paraId="29C6B56C" w14:textId="0A4855B5" w:rsidR="00686956" w:rsidRDefault="00875A42" w:rsidP="00686956">
      <w:pPr>
        <w:pStyle w:val="ListParagraph"/>
        <w:numPr>
          <w:ilvl w:val="0"/>
          <w:numId w:val="1"/>
        </w:numPr>
        <w:rPr>
          <w:rFonts w:ascii="Century Gothic" w:hAnsi="Century Gothic"/>
        </w:rPr>
      </w:pPr>
      <w:r w:rsidRPr="00233401">
        <w:rPr>
          <w:rFonts w:ascii="Century Gothic" w:hAnsi="Century Gothic"/>
        </w:rPr>
        <w:t>University, Districts</w:t>
      </w:r>
    </w:p>
    <w:p w14:paraId="140CABEA" w14:textId="77777777" w:rsidR="00875A42" w:rsidRPr="00875A42" w:rsidRDefault="00875A42" w:rsidP="00686956">
      <w:pPr>
        <w:pStyle w:val="ListParagraph"/>
        <w:numPr>
          <w:ilvl w:val="0"/>
          <w:numId w:val="1"/>
        </w:numPr>
        <w:rPr>
          <w:rFonts w:ascii="Century Gothic" w:hAnsi="Century Gothic"/>
        </w:rPr>
      </w:pPr>
    </w:p>
    <w:p w14:paraId="472AB116" w14:textId="77777777" w:rsidR="00686956" w:rsidRPr="00233401" w:rsidRDefault="00686956" w:rsidP="00686956">
      <w:pPr>
        <w:rPr>
          <w:rFonts w:ascii="Century Gothic" w:hAnsi="Century Gothic"/>
        </w:rPr>
      </w:pPr>
      <w:r w:rsidRPr="00233401">
        <w:rPr>
          <w:rFonts w:ascii="Century Gothic" w:hAnsi="Century Gothic"/>
        </w:rPr>
        <w:t>Next steps:</w:t>
      </w:r>
    </w:p>
    <w:p w14:paraId="4BD87335" w14:textId="77777777" w:rsidR="00686956" w:rsidRPr="00875A42" w:rsidRDefault="00686956" w:rsidP="00875A42">
      <w:pPr>
        <w:pStyle w:val="ListParagraph"/>
        <w:numPr>
          <w:ilvl w:val="0"/>
          <w:numId w:val="17"/>
        </w:numPr>
        <w:rPr>
          <w:rFonts w:ascii="Century Gothic" w:hAnsi="Century Gothic"/>
        </w:rPr>
      </w:pPr>
      <w:r w:rsidRPr="00875A42">
        <w:rPr>
          <w:rFonts w:ascii="Century Gothic" w:hAnsi="Century Gothic"/>
        </w:rPr>
        <w:t>Feb. 4</w:t>
      </w:r>
      <w:r w:rsidRPr="00875A42">
        <w:rPr>
          <w:rFonts w:ascii="Century Gothic" w:hAnsi="Century Gothic"/>
          <w:vertAlign w:val="superscript"/>
        </w:rPr>
        <w:t>th</w:t>
      </w:r>
      <w:r w:rsidRPr="00875A42">
        <w:rPr>
          <w:rFonts w:ascii="Century Gothic" w:hAnsi="Century Gothic"/>
        </w:rPr>
        <w:t xml:space="preserve"> – conference call (ask Frank Coenraad for more info)</w:t>
      </w:r>
    </w:p>
    <w:p w14:paraId="3ACD802C" w14:textId="77777777" w:rsidR="00686956" w:rsidRPr="00233401" w:rsidRDefault="00686956" w:rsidP="00686956">
      <w:pPr>
        <w:rPr>
          <w:rFonts w:ascii="Century Gothic" w:hAnsi="Century Gothic"/>
        </w:rPr>
      </w:pPr>
    </w:p>
    <w:p w14:paraId="3489C1F5" w14:textId="77777777" w:rsidR="00686956" w:rsidRPr="00233401" w:rsidRDefault="00686956" w:rsidP="00036DD5">
      <w:pPr>
        <w:rPr>
          <w:rFonts w:ascii="Century Gothic" w:hAnsi="Century Gothic"/>
          <w:b/>
        </w:rPr>
      </w:pPr>
    </w:p>
    <w:p w14:paraId="23E2B6D6" w14:textId="77777777" w:rsidR="00686956" w:rsidRPr="00233401" w:rsidRDefault="00686956" w:rsidP="00036DD5">
      <w:pPr>
        <w:rPr>
          <w:rFonts w:ascii="Century Gothic" w:hAnsi="Century Gothic"/>
          <w:b/>
        </w:rPr>
      </w:pPr>
    </w:p>
    <w:p w14:paraId="4B8CF99F" w14:textId="77777777" w:rsidR="007370C5" w:rsidRPr="00233401" w:rsidRDefault="007370C5" w:rsidP="00036DD5">
      <w:pPr>
        <w:rPr>
          <w:rFonts w:ascii="Century Gothic" w:hAnsi="Century Gothic"/>
          <w:b/>
        </w:rPr>
      </w:pPr>
      <w:r w:rsidRPr="00233401">
        <w:rPr>
          <w:rFonts w:ascii="Century Gothic" w:hAnsi="Century Gothic"/>
          <w:b/>
        </w:rPr>
        <w:t>BARRIERS &amp; PARKING LOT</w:t>
      </w:r>
    </w:p>
    <w:p w14:paraId="7A512658" w14:textId="77777777" w:rsidR="007370C5" w:rsidRPr="00233401" w:rsidRDefault="007370C5" w:rsidP="00036DD5">
      <w:pPr>
        <w:rPr>
          <w:rFonts w:ascii="Century Gothic" w:hAnsi="Century Gothic"/>
          <w:b/>
        </w:rPr>
      </w:pPr>
    </w:p>
    <w:p w14:paraId="1638F927" w14:textId="77777777" w:rsidR="007370C5" w:rsidRPr="00233401" w:rsidRDefault="007370C5" w:rsidP="007370C5">
      <w:pPr>
        <w:pStyle w:val="ListParagraph"/>
        <w:numPr>
          <w:ilvl w:val="0"/>
          <w:numId w:val="5"/>
        </w:numPr>
        <w:rPr>
          <w:rFonts w:ascii="Century Gothic" w:hAnsi="Century Gothic"/>
        </w:rPr>
      </w:pPr>
      <w:r w:rsidRPr="00233401">
        <w:rPr>
          <w:rFonts w:ascii="Century Gothic" w:hAnsi="Century Gothic"/>
        </w:rPr>
        <w:t>Information release between university and high school</w:t>
      </w:r>
    </w:p>
    <w:p w14:paraId="22BB1853" w14:textId="77777777" w:rsidR="007370C5" w:rsidRPr="00233401" w:rsidRDefault="007370C5" w:rsidP="007370C5">
      <w:pPr>
        <w:pStyle w:val="ListParagraph"/>
        <w:numPr>
          <w:ilvl w:val="0"/>
          <w:numId w:val="5"/>
        </w:numPr>
        <w:rPr>
          <w:rFonts w:ascii="Century Gothic" w:hAnsi="Century Gothic"/>
        </w:rPr>
      </w:pPr>
      <w:r w:rsidRPr="00233401">
        <w:rPr>
          <w:rFonts w:ascii="Century Gothic" w:hAnsi="Century Gothic"/>
        </w:rPr>
        <w:t>All HS students take entrance/placement test?</w:t>
      </w:r>
    </w:p>
    <w:p w14:paraId="7EA0E2BE" w14:textId="77777777" w:rsidR="007370C5" w:rsidRPr="00233401" w:rsidRDefault="007370C5" w:rsidP="007370C5">
      <w:pPr>
        <w:pStyle w:val="ListParagraph"/>
        <w:numPr>
          <w:ilvl w:val="0"/>
          <w:numId w:val="5"/>
        </w:numPr>
        <w:rPr>
          <w:rFonts w:ascii="Century Gothic" w:hAnsi="Century Gothic"/>
        </w:rPr>
      </w:pPr>
      <w:r w:rsidRPr="00233401">
        <w:rPr>
          <w:rFonts w:ascii="Century Gothic" w:hAnsi="Century Gothic"/>
        </w:rPr>
        <w:t>“Danger of Dual credit - On permanent transcript</w:t>
      </w:r>
    </w:p>
    <w:p w14:paraId="199B1C6D" w14:textId="77777777" w:rsidR="00F53181" w:rsidRDefault="00F53181" w:rsidP="00036DD5">
      <w:pPr>
        <w:rPr>
          <w:rFonts w:ascii="Century Gothic" w:hAnsi="Century Gothic"/>
          <w:b/>
        </w:rPr>
      </w:pPr>
    </w:p>
    <w:p w14:paraId="1BB6FEC8" w14:textId="77777777" w:rsidR="00B61FB8" w:rsidRPr="00233401" w:rsidRDefault="00B61FB8" w:rsidP="00036DD5">
      <w:pPr>
        <w:rPr>
          <w:rFonts w:ascii="Century Gothic" w:hAnsi="Century Gothic"/>
          <w:b/>
        </w:rPr>
      </w:pPr>
    </w:p>
    <w:sectPr w:rsidR="00B61FB8" w:rsidRPr="00233401" w:rsidSect="00D9312F">
      <w:type w:val="continuous"/>
      <w:pgSz w:w="15840" w:h="12240" w:orient="landscape"/>
      <w:pgMar w:top="1440"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4D8"/>
    <w:multiLevelType w:val="hybridMultilevel"/>
    <w:tmpl w:val="32A4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90C"/>
    <w:multiLevelType w:val="hybridMultilevel"/>
    <w:tmpl w:val="9740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7121C"/>
    <w:multiLevelType w:val="hybridMultilevel"/>
    <w:tmpl w:val="BB1A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073F0"/>
    <w:multiLevelType w:val="hybridMultilevel"/>
    <w:tmpl w:val="1338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D1575"/>
    <w:multiLevelType w:val="hybridMultilevel"/>
    <w:tmpl w:val="CD5E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97D30"/>
    <w:multiLevelType w:val="hybridMultilevel"/>
    <w:tmpl w:val="D6A0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B6998"/>
    <w:multiLevelType w:val="hybridMultilevel"/>
    <w:tmpl w:val="0CA6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C5A0F"/>
    <w:multiLevelType w:val="hybridMultilevel"/>
    <w:tmpl w:val="94C2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E40A92"/>
    <w:multiLevelType w:val="hybridMultilevel"/>
    <w:tmpl w:val="69E0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2B5874"/>
    <w:multiLevelType w:val="hybridMultilevel"/>
    <w:tmpl w:val="4E9C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C777CF"/>
    <w:multiLevelType w:val="hybridMultilevel"/>
    <w:tmpl w:val="163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705899"/>
    <w:multiLevelType w:val="hybridMultilevel"/>
    <w:tmpl w:val="6D2E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6621C7"/>
    <w:multiLevelType w:val="hybridMultilevel"/>
    <w:tmpl w:val="0096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1320D9"/>
    <w:multiLevelType w:val="hybridMultilevel"/>
    <w:tmpl w:val="DFC4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CA78C1"/>
    <w:multiLevelType w:val="hybridMultilevel"/>
    <w:tmpl w:val="88BA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616EF7"/>
    <w:multiLevelType w:val="hybridMultilevel"/>
    <w:tmpl w:val="7CBE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2648AE"/>
    <w:multiLevelType w:val="hybridMultilevel"/>
    <w:tmpl w:val="FFA2A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5"/>
  </w:num>
  <w:num w:numId="4">
    <w:abstractNumId w:val="14"/>
  </w:num>
  <w:num w:numId="5">
    <w:abstractNumId w:val="5"/>
  </w:num>
  <w:num w:numId="6">
    <w:abstractNumId w:val="4"/>
  </w:num>
  <w:num w:numId="7">
    <w:abstractNumId w:val="0"/>
  </w:num>
  <w:num w:numId="8">
    <w:abstractNumId w:val="10"/>
  </w:num>
  <w:num w:numId="9">
    <w:abstractNumId w:val="8"/>
  </w:num>
  <w:num w:numId="10">
    <w:abstractNumId w:val="13"/>
  </w:num>
  <w:num w:numId="11">
    <w:abstractNumId w:val="16"/>
  </w:num>
  <w:num w:numId="12">
    <w:abstractNumId w:val="11"/>
  </w:num>
  <w:num w:numId="13">
    <w:abstractNumId w:val="7"/>
  </w:num>
  <w:num w:numId="14">
    <w:abstractNumId w:val="12"/>
  </w:num>
  <w:num w:numId="15">
    <w:abstractNumId w:val="2"/>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68F"/>
    <w:rsid w:val="00036DD5"/>
    <w:rsid w:val="00060F1B"/>
    <w:rsid w:val="000D15A7"/>
    <w:rsid w:val="000D305E"/>
    <w:rsid w:val="00200DD9"/>
    <w:rsid w:val="00233401"/>
    <w:rsid w:val="00256165"/>
    <w:rsid w:val="00291277"/>
    <w:rsid w:val="00460038"/>
    <w:rsid w:val="004C142D"/>
    <w:rsid w:val="004E468F"/>
    <w:rsid w:val="00560DE0"/>
    <w:rsid w:val="006419F1"/>
    <w:rsid w:val="0068425B"/>
    <w:rsid w:val="00686956"/>
    <w:rsid w:val="007370C5"/>
    <w:rsid w:val="00786AB9"/>
    <w:rsid w:val="00797E3E"/>
    <w:rsid w:val="007C1C4B"/>
    <w:rsid w:val="00856C5A"/>
    <w:rsid w:val="00875A42"/>
    <w:rsid w:val="0091216B"/>
    <w:rsid w:val="00AC2A40"/>
    <w:rsid w:val="00AD4BD6"/>
    <w:rsid w:val="00B0348C"/>
    <w:rsid w:val="00B074E5"/>
    <w:rsid w:val="00B4623B"/>
    <w:rsid w:val="00B55134"/>
    <w:rsid w:val="00B61FB8"/>
    <w:rsid w:val="00BA7707"/>
    <w:rsid w:val="00D86689"/>
    <w:rsid w:val="00D9312F"/>
    <w:rsid w:val="00D93F56"/>
    <w:rsid w:val="00F53181"/>
    <w:rsid w:val="00F9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E285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F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3701">
      <w:bodyDiv w:val="1"/>
      <w:marLeft w:val="0"/>
      <w:marRight w:val="0"/>
      <w:marTop w:val="0"/>
      <w:marBottom w:val="0"/>
      <w:divBdr>
        <w:top w:val="none" w:sz="0" w:space="0" w:color="auto"/>
        <w:left w:val="none" w:sz="0" w:space="0" w:color="auto"/>
        <w:bottom w:val="none" w:sz="0" w:space="0" w:color="auto"/>
        <w:right w:val="none" w:sz="0" w:space="0" w:color="auto"/>
      </w:divBdr>
    </w:div>
    <w:div w:id="154614459">
      <w:bodyDiv w:val="1"/>
      <w:marLeft w:val="0"/>
      <w:marRight w:val="0"/>
      <w:marTop w:val="0"/>
      <w:marBottom w:val="0"/>
      <w:divBdr>
        <w:top w:val="none" w:sz="0" w:space="0" w:color="auto"/>
        <w:left w:val="none" w:sz="0" w:space="0" w:color="auto"/>
        <w:bottom w:val="none" w:sz="0" w:space="0" w:color="auto"/>
        <w:right w:val="none" w:sz="0" w:space="0" w:color="auto"/>
      </w:divBdr>
    </w:div>
    <w:div w:id="569195261">
      <w:bodyDiv w:val="1"/>
      <w:marLeft w:val="0"/>
      <w:marRight w:val="0"/>
      <w:marTop w:val="0"/>
      <w:marBottom w:val="0"/>
      <w:divBdr>
        <w:top w:val="none" w:sz="0" w:space="0" w:color="auto"/>
        <w:left w:val="none" w:sz="0" w:space="0" w:color="auto"/>
        <w:bottom w:val="none" w:sz="0" w:space="0" w:color="auto"/>
        <w:right w:val="none" w:sz="0" w:space="0" w:color="auto"/>
      </w:divBdr>
    </w:div>
    <w:div w:id="618872980">
      <w:bodyDiv w:val="1"/>
      <w:marLeft w:val="0"/>
      <w:marRight w:val="0"/>
      <w:marTop w:val="0"/>
      <w:marBottom w:val="0"/>
      <w:divBdr>
        <w:top w:val="none" w:sz="0" w:space="0" w:color="auto"/>
        <w:left w:val="none" w:sz="0" w:space="0" w:color="auto"/>
        <w:bottom w:val="none" w:sz="0" w:space="0" w:color="auto"/>
        <w:right w:val="none" w:sz="0" w:space="0" w:color="auto"/>
      </w:divBdr>
    </w:div>
    <w:div w:id="1015419051">
      <w:bodyDiv w:val="1"/>
      <w:marLeft w:val="0"/>
      <w:marRight w:val="0"/>
      <w:marTop w:val="0"/>
      <w:marBottom w:val="0"/>
      <w:divBdr>
        <w:top w:val="none" w:sz="0" w:space="0" w:color="auto"/>
        <w:left w:val="none" w:sz="0" w:space="0" w:color="auto"/>
        <w:bottom w:val="none" w:sz="0" w:space="0" w:color="auto"/>
        <w:right w:val="none" w:sz="0" w:space="0" w:color="auto"/>
      </w:divBdr>
    </w:div>
    <w:div w:id="1273826150">
      <w:bodyDiv w:val="1"/>
      <w:marLeft w:val="0"/>
      <w:marRight w:val="0"/>
      <w:marTop w:val="0"/>
      <w:marBottom w:val="0"/>
      <w:divBdr>
        <w:top w:val="none" w:sz="0" w:space="0" w:color="auto"/>
        <w:left w:val="none" w:sz="0" w:space="0" w:color="auto"/>
        <w:bottom w:val="none" w:sz="0" w:space="0" w:color="auto"/>
        <w:right w:val="none" w:sz="0" w:space="0" w:color="auto"/>
      </w:divBdr>
    </w:div>
    <w:div w:id="1282567909">
      <w:bodyDiv w:val="1"/>
      <w:marLeft w:val="0"/>
      <w:marRight w:val="0"/>
      <w:marTop w:val="0"/>
      <w:marBottom w:val="0"/>
      <w:divBdr>
        <w:top w:val="none" w:sz="0" w:space="0" w:color="auto"/>
        <w:left w:val="none" w:sz="0" w:space="0" w:color="auto"/>
        <w:bottom w:val="none" w:sz="0" w:space="0" w:color="auto"/>
        <w:right w:val="none" w:sz="0" w:space="0" w:color="auto"/>
      </w:divBdr>
    </w:div>
    <w:div w:id="1835560959">
      <w:bodyDiv w:val="1"/>
      <w:marLeft w:val="0"/>
      <w:marRight w:val="0"/>
      <w:marTop w:val="0"/>
      <w:marBottom w:val="0"/>
      <w:divBdr>
        <w:top w:val="none" w:sz="0" w:space="0" w:color="auto"/>
        <w:left w:val="none" w:sz="0" w:space="0" w:color="auto"/>
        <w:bottom w:val="none" w:sz="0" w:space="0" w:color="auto"/>
        <w:right w:val="none" w:sz="0" w:space="0" w:color="auto"/>
      </w:divBdr>
      <w:divsChild>
        <w:div w:id="822620508">
          <w:marLeft w:val="0"/>
          <w:marRight w:val="0"/>
          <w:marTop w:val="0"/>
          <w:marBottom w:val="0"/>
          <w:divBdr>
            <w:top w:val="none" w:sz="0" w:space="0" w:color="auto"/>
            <w:left w:val="none" w:sz="0" w:space="0" w:color="auto"/>
            <w:bottom w:val="none" w:sz="0" w:space="0" w:color="auto"/>
            <w:right w:val="none" w:sz="0" w:space="0" w:color="auto"/>
          </w:divBdr>
          <w:divsChild>
            <w:div w:id="9932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110">
      <w:bodyDiv w:val="1"/>
      <w:marLeft w:val="0"/>
      <w:marRight w:val="0"/>
      <w:marTop w:val="0"/>
      <w:marBottom w:val="0"/>
      <w:divBdr>
        <w:top w:val="none" w:sz="0" w:space="0" w:color="auto"/>
        <w:left w:val="none" w:sz="0" w:space="0" w:color="auto"/>
        <w:bottom w:val="none" w:sz="0" w:space="0" w:color="auto"/>
        <w:right w:val="none" w:sz="0" w:space="0" w:color="auto"/>
      </w:divBdr>
    </w:div>
    <w:div w:id="1925801866">
      <w:bodyDiv w:val="1"/>
      <w:marLeft w:val="0"/>
      <w:marRight w:val="0"/>
      <w:marTop w:val="0"/>
      <w:marBottom w:val="0"/>
      <w:divBdr>
        <w:top w:val="none" w:sz="0" w:space="0" w:color="auto"/>
        <w:left w:val="none" w:sz="0" w:space="0" w:color="auto"/>
        <w:bottom w:val="none" w:sz="0" w:space="0" w:color="auto"/>
        <w:right w:val="none" w:sz="0" w:space="0" w:color="auto"/>
      </w:divBdr>
    </w:div>
    <w:div w:id="20354226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809EE7E-8E33-364F-9328-E49CE679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1348</Words>
  <Characters>7689</Characters>
  <Application>Microsoft Macintosh Word</Application>
  <DocSecurity>0</DocSecurity>
  <Lines>64</Lines>
  <Paragraphs>18</Paragraphs>
  <ScaleCrop>false</ScaleCrop>
  <Company>AASB</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Ferry</dc:creator>
  <cp:keywords/>
  <dc:description/>
  <cp:lastModifiedBy>Emily Ferry</cp:lastModifiedBy>
  <cp:revision>2</cp:revision>
  <dcterms:created xsi:type="dcterms:W3CDTF">2019-03-12T17:51:00Z</dcterms:created>
  <dcterms:modified xsi:type="dcterms:W3CDTF">2019-03-12T17:51:00Z</dcterms:modified>
</cp:coreProperties>
</file>